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0" w:line="224" w:lineRule="auto"/>
        <w:ind w:left="2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6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89" w:line="181" w:lineRule="auto"/>
        <w:ind w:left="2118"/>
        <w:rPr>
          <w:sz w:val="44"/>
          <w:szCs w:val="44"/>
        </w:rPr>
      </w:pPr>
      <w:bookmarkStart w:id="0" w:name="_GoBack"/>
      <w:r>
        <w:rPr>
          <w:spacing w:val="-1"/>
          <w:sz w:val="44"/>
          <w:szCs w:val="44"/>
        </w:rPr>
        <w:t>选拔赛项目提交材料清单</w:t>
      </w:r>
    </w:p>
    <w:p>
      <w:pPr>
        <w:spacing w:line="262" w:lineRule="auto"/>
        <w:rPr>
          <w:rFonts w:ascii="Arial"/>
          <w:sz w:val="21"/>
        </w:rPr>
      </w:pPr>
    </w:p>
    <w:bookmarkEnd w:id="0"/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38" w:line="221" w:lineRule="auto"/>
        <w:ind w:left="672"/>
      </w:pPr>
      <w:r>
        <w:rPr>
          <w:rFonts w:ascii="Arial" w:hAnsi="Arial" w:eastAsia="Arial" w:cs="Arial"/>
        </w:rPr>
        <w:t>1.</w:t>
      </w:r>
      <w:r>
        <w:t>项目名称（须与比赛时用名相同）</w:t>
      </w:r>
    </w:p>
    <w:p>
      <w:pPr>
        <w:pStyle w:val="2"/>
        <w:spacing w:before="94" w:line="221" w:lineRule="auto"/>
        <w:ind w:left="660"/>
      </w:pPr>
      <w:r>
        <w:rPr>
          <w:rFonts w:ascii="Arial" w:hAnsi="Arial" w:eastAsia="Arial" w:cs="Arial"/>
          <w:spacing w:val="1"/>
        </w:rPr>
        <w:t>2.</w:t>
      </w:r>
      <w:r>
        <w:rPr>
          <w:spacing w:val="1"/>
        </w:rPr>
        <w:t>项目所在地（注明注册地）</w:t>
      </w:r>
    </w:p>
    <w:p>
      <w:pPr>
        <w:pStyle w:val="2"/>
        <w:spacing w:before="155" w:line="249" w:lineRule="auto"/>
        <w:ind w:left="1" w:right="25" w:firstLine="660"/>
      </w:pPr>
      <w:r>
        <w:rPr>
          <w:rFonts w:ascii="Arial" w:hAnsi="Arial" w:eastAsia="Arial" w:cs="Arial"/>
          <w:spacing w:val="-14"/>
        </w:rPr>
        <w:t>3.</w:t>
      </w:r>
      <w:r>
        <w:rPr>
          <w:spacing w:val="-14"/>
        </w:rPr>
        <w:t>项目所属领域 （新材料新能源、  装</w:t>
      </w:r>
      <w:r>
        <w:rPr>
          <w:spacing w:val="-15"/>
        </w:rPr>
        <w:t>备制造、  医疗健康、互</w:t>
      </w:r>
      <w:r>
        <w:t xml:space="preserve"> 联网</w:t>
      </w:r>
      <w:r>
        <w:rPr>
          <w:spacing w:val="-26"/>
        </w:rPr>
        <w:t xml:space="preserve"> </w:t>
      </w:r>
      <w:r>
        <w:rPr>
          <w:rFonts w:ascii="Arial" w:hAnsi="Arial" w:eastAsia="Arial" w:cs="Arial"/>
        </w:rPr>
        <w:t>TMT</w:t>
      </w:r>
      <w:r>
        <w:t>、文化创意、现代服务业、人工智能、现代农业、其</w:t>
      </w:r>
    </w:p>
    <w:p>
      <w:pPr>
        <w:pStyle w:val="2"/>
        <w:spacing w:before="1" w:line="220" w:lineRule="auto"/>
      </w:pPr>
      <w:r>
        <w:rPr>
          <w:spacing w:val="-3"/>
        </w:rPr>
        <w:t xml:space="preserve">他，共 </w:t>
      </w:r>
      <w:r>
        <w:rPr>
          <w:rFonts w:ascii="Arial" w:hAnsi="Arial" w:eastAsia="Arial" w:cs="Arial"/>
          <w:spacing w:val="-3"/>
        </w:rPr>
        <w:t>9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spacing w:val="-3"/>
        </w:rPr>
        <w:t>类）</w:t>
      </w:r>
    </w:p>
    <w:p>
      <w:pPr>
        <w:pStyle w:val="2"/>
        <w:spacing w:before="95" w:line="221" w:lineRule="auto"/>
        <w:ind w:left="653"/>
      </w:pPr>
      <w:r>
        <w:rPr>
          <w:rFonts w:ascii="Arial" w:hAnsi="Arial" w:eastAsia="Arial" w:cs="Arial"/>
          <w:spacing w:val="6"/>
        </w:rPr>
        <w:t>4.</w:t>
      </w:r>
      <w:r>
        <w:rPr>
          <w:spacing w:val="6"/>
        </w:rPr>
        <w:t>项目介绍（</w:t>
      </w:r>
      <w:r>
        <w:rPr>
          <w:rFonts w:ascii="Arial" w:hAnsi="Arial" w:eastAsia="Arial" w:cs="Arial"/>
          <w:spacing w:val="6"/>
        </w:rPr>
        <w:t>300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spacing w:val="6"/>
        </w:rPr>
        <w:t>字以内）</w:t>
      </w:r>
    </w:p>
    <w:p>
      <w:pPr>
        <w:pStyle w:val="2"/>
        <w:spacing w:before="94" w:line="221" w:lineRule="auto"/>
        <w:ind w:left="662"/>
      </w:pPr>
      <w:r>
        <w:rPr>
          <w:rFonts w:ascii="Arial" w:hAnsi="Arial" w:eastAsia="Arial" w:cs="Arial"/>
          <w:spacing w:val="5"/>
        </w:rPr>
        <w:t>5.</w:t>
      </w:r>
      <w:r>
        <w:rPr>
          <w:spacing w:val="5"/>
        </w:rPr>
        <w:t>运营现状（</w:t>
      </w:r>
      <w:r>
        <w:rPr>
          <w:rFonts w:ascii="Arial" w:hAnsi="Arial" w:eastAsia="Arial" w:cs="Arial"/>
          <w:spacing w:val="5"/>
        </w:rPr>
        <w:t>200</w:t>
      </w:r>
      <w:r>
        <w:rPr>
          <w:rFonts w:ascii="Arial" w:hAnsi="Arial" w:eastAsia="Arial" w:cs="Arial"/>
          <w:spacing w:val="-6"/>
        </w:rPr>
        <w:t xml:space="preserve"> </w:t>
      </w:r>
      <w:r>
        <w:rPr>
          <w:spacing w:val="5"/>
        </w:rPr>
        <w:t>字以内）</w:t>
      </w:r>
    </w:p>
    <w:p>
      <w:pPr>
        <w:pStyle w:val="2"/>
        <w:spacing w:before="94" w:line="221" w:lineRule="auto"/>
        <w:ind w:left="659"/>
      </w:pPr>
      <w:r>
        <w:rPr>
          <w:rFonts w:ascii="Arial" w:hAnsi="Arial" w:eastAsia="Arial" w:cs="Arial"/>
          <w:spacing w:val="6"/>
        </w:rPr>
        <w:t>6.</w:t>
      </w:r>
      <w:r>
        <w:rPr>
          <w:spacing w:val="6"/>
        </w:rPr>
        <w:t>团队介绍（</w:t>
      </w:r>
      <w:r>
        <w:rPr>
          <w:rFonts w:ascii="Arial" w:hAnsi="Arial" w:eastAsia="Arial" w:cs="Arial"/>
          <w:spacing w:val="6"/>
        </w:rPr>
        <w:t>150</w:t>
      </w:r>
      <w:r>
        <w:rPr>
          <w:rFonts w:ascii="Arial" w:hAnsi="Arial" w:eastAsia="Arial" w:cs="Arial"/>
          <w:spacing w:val="-18"/>
        </w:rPr>
        <w:t xml:space="preserve"> </w:t>
      </w:r>
      <w:r>
        <w:rPr>
          <w:spacing w:val="6"/>
        </w:rPr>
        <w:t>字以内）</w:t>
      </w:r>
    </w:p>
    <w:p>
      <w:pPr>
        <w:pStyle w:val="2"/>
        <w:spacing w:before="153" w:line="263" w:lineRule="auto"/>
        <w:ind w:left="1" w:firstLine="661"/>
      </w:pPr>
      <w:r>
        <w:rPr>
          <w:rFonts w:ascii="Arial" w:hAnsi="Arial" w:eastAsia="Arial" w:cs="Arial"/>
          <w:spacing w:val="-10"/>
        </w:rPr>
        <w:t>7.</w:t>
      </w:r>
      <w:r>
        <w:rPr>
          <w:spacing w:val="-10"/>
        </w:rPr>
        <w:t>第一创始人信息：</w:t>
      </w:r>
      <w:r>
        <w:rPr>
          <w:spacing w:val="75"/>
        </w:rPr>
        <w:t xml:space="preserve"> </w:t>
      </w:r>
      <w:r>
        <w:rPr>
          <w:spacing w:val="-10"/>
        </w:rPr>
        <w:t>姓名、</w:t>
      </w:r>
      <w:r>
        <w:rPr>
          <w:spacing w:val="24"/>
        </w:rPr>
        <w:t xml:space="preserve"> </w:t>
      </w:r>
      <w:r>
        <w:rPr>
          <w:spacing w:val="-10"/>
        </w:rPr>
        <w:t>身份证号、照片</w:t>
      </w:r>
      <w:r>
        <w:rPr>
          <w:spacing w:val="-11"/>
        </w:rPr>
        <w:t>、所属群体（高</w:t>
      </w:r>
      <w:r>
        <w:t xml:space="preserve"> </w:t>
      </w:r>
      <w:r>
        <w:rPr>
          <w:spacing w:val="-16"/>
          <w:w w:val="99"/>
        </w:rPr>
        <w:t>校学生含毕业生、</w:t>
      </w:r>
      <w:r>
        <w:rPr>
          <w:spacing w:val="96"/>
        </w:rPr>
        <w:t xml:space="preserve"> </w:t>
      </w:r>
      <w:r>
        <w:rPr>
          <w:spacing w:val="-16"/>
          <w:w w:val="99"/>
        </w:rPr>
        <w:t>技工院校学生含毕业生、</w:t>
      </w:r>
      <w:r>
        <w:rPr>
          <w:spacing w:val="71"/>
        </w:rPr>
        <w:t xml:space="preserve"> </w:t>
      </w:r>
      <w:r>
        <w:rPr>
          <w:spacing w:val="-16"/>
          <w:w w:val="99"/>
        </w:rPr>
        <w:t>留学归国人员、</w:t>
      </w:r>
      <w:r>
        <w:rPr>
          <w:spacing w:val="81"/>
        </w:rPr>
        <w:t xml:space="preserve"> </w:t>
      </w:r>
      <w:r>
        <w:rPr>
          <w:spacing w:val="-16"/>
          <w:w w:val="99"/>
        </w:rPr>
        <w:t>去产</w:t>
      </w:r>
      <w:r>
        <w:t xml:space="preserve"> </w:t>
      </w:r>
      <w:r>
        <w:rPr>
          <w:spacing w:val="-14"/>
          <w:w w:val="98"/>
        </w:rPr>
        <w:t>能转岗职工、</w:t>
      </w:r>
      <w:r>
        <w:rPr>
          <w:spacing w:val="88"/>
        </w:rPr>
        <w:t xml:space="preserve"> </w:t>
      </w:r>
      <w:r>
        <w:rPr>
          <w:spacing w:val="-14"/>
          <w:w w:val="98"/>
        </w:rPr>
        <w:t>退役军人、</w:t>
      </w:r>
      <w:r>
        <w:rPr>
          <w:spacing w:val="58"/>
        </w:rPr>
        <w:t xml:space="preserve"> </w:t>
      </w:r>
      <w:r>
        <w:rPr>
          <w:spacing w:val="-14"/>
          <w:w w:val="98"/>
        </w:rPr>
        <w:t>返乡农民工、</w:t>
      </w:r>
      <w:r>
        <w:rPr>
          <w:spacing w:val="22"/>
        </w:rPr>
        <w:t xml:space="preserve"> </w:t>
      </w:r>
      <w:r>
        <w:rPr>
          <w:spacing w:val="-14"/>
          <w:w w:val="98"/>
        </w:rPr>
        <w:t>残疾人、</w:t>
      </w:r>
      <w:r>
        <w:rPr>
          <w:spacing w:val="18"/>
        </w:rPr>
        <w:t xml:space="preserve"> </w:t>
      </w:r>
      <w:r>
        <w:rPr>
          <w:spacing w:val="-14"/>
          <w:w w:val="98"/>
        </w:rPr>
        <w:t>企事业单位科研</w:t>
      </w:r>
      <w:r>
        <w:t xml:space="preserve"> </w:t>
      </w:r>
      <w:r>
        <w:rPr>
          <w:spacing w:val="-1"/>
        </w:rPr>
        <w:t xml:space="preserve">或管理人员、其他共 </w:t>
      </w:r>
      <w:r>
        <w:rPr>
          <w:rFonts w:ascii="Arial" w:hAnsi="Arial" w:eastAsia="Arial" w:cs="Arial"/>
          <w:spacing w:val="-1"/>
        </w:rPr>
        <w:t>9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spacing w:val="-1"/>
        </w:rPr>
        <w:t>类）、毕业院校（含在读院校）、最高学</w:t>
      </w:r>
    </w:p>
    <w:p>
      <w:pPr>
        <w:pStyle w:val="2"/>
        <w:spacing w:line="181" w:lineRule="auto"/>
        <w:ind w:left="1"/>
      </w:pPr>
      <w:r>
        <w:rPr>
          <w:spacing w:val="-2"/>
        </w:rPr>
        <w:t>历、联系电话、</w:t>
      </w:r>
      <w:r>
        <w:rPr>
          <w:spacing w:val="-71"/>
        </w:rPr>
        <w:t xml:space="preserve"> </w:t>
      </w:r>
      <w:r>
        <w:rPr>
          <w:spacing w:val="-2"/>
        </w:rPr>
        <w:t xml:space="preserve">电子邮箱，共 </w:t>
      </w:r>
      <w:r>
        <w:rPr>
          <w:rFonts w:ascii="Arial" w:hAnsi="Arial" w:eastAsia="Arial" w:cs="Arial"/>
          <w:spacing w:val="-2"/>
        </w:rPr>
        <w:t>7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spacing w:val="-2"/>
        </w:rPr>
        <w:t>项信息</w:t>
      </w:r>
    </w:p>
    <w:p>
      <w:pPr>
        <w:pStyle w:val="2"/>
        <w:spacing w:before="186" w:line="181" w:lineRule="auto"/>
        <w:ind w:left="659"/>
      </w:pPr>
      <w:r>
        <w:rPr>
          <w:rFonts w:ascii="Arial" w:hAnsi="Arial" w:eastAsia="Arial" w:cs="Arial"/>
          <w:spacing w:val="-10"/>
        </w:rPr>
        <w:t>8.</w:t>
      </w:r>
      <w:r>
        <w:rPr>
          <w:spacing w:val="-10"/>
        </w:rPr>
        <w:t>两位联合创始人信息：  同上</w:t>
      </w:r>
    </w:p>
    <w:p>
      <w:pPr>
        <w:pStyle w:val="2"/>
        <w:spacing w:before="121" w:line="221" w:lineRule="auto"/>
        <w:ind w:left="657"/>
      </w:pPr>
      <w:r>
        <w:rPr>
          <w:rFonts w:ascii="Arial" w:hAnsi="Arial" w:eastAsia="Arial" w:cs="Arial"/>
          <w:spacing w:val="-4"/>
        </w:rPr>
        <w:t>9.</w:t>
      </w:r>
      <w:r>
        <w:rPr>
          <w:spacing w:val="-4"/>
        </w:rPr>
        <w:t>商业计划书（</w:t>
      </w:r>
      <w:r>
        <w:rPr>
          <w:rFonts w:ascii="Arial" w:hAnsi="Arial" w:eastAsia="Arial" w:cs="Arial"/>
          <w:spacing w:val="-4"/>
        </w:rPr>
        <w:t>PDF</w:t>
      </w:r>
      <w:r>
        <w:rPr>
          <w:rFonts w:ascii="Arial" w:hAnsi="Arial" w:eastAsia="Arial" w:cs="Arial"/>
          <w:spacing w:val="-18"/>
        </w:rPr>
        <w:t xml:space="preserve"> </w:t>
      </w:r>
      <w:r>
        <w:rPr>
          <w:spacing w:val="-4"/>
        </w:rPr>
        <w:t xml:space="preserve">格式和 </w:t>
      </w:r>
      <w:r>
        <w:rPr>
          <w:rFonts w:ascii="Arial" w:hAnsi="Arial" w:eastAsia="Arial" w:cs="Arial"/>
          <w:spacing w:val="-4"/>
        </w:rPr>
        <w:t>PPT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spacing w:val="-4"/>
        </w:rPr>
        <w:t>均可）</w:t>
      </w:r>
    </w:p>
    <w:p>
      <w:pPr>
        <w:pStyle w:val="2"/>
        <w:spacing w:before="159" w:line="181" w:lineRule="auto"/>
        <w:ind w:left="672"/>
      </w:pPr>
      <w:r>
        <w:rPr>
          <w:rFonts w:ascii="Arial" w:hAnsi="Arial" w:eastAsia="Arial" w:cs="Arial"/>
          <w:spacing w:val="4"/>
        </w:rPr>
        <w:t>10.</w:t>
      </w:r>
      <w:r>
        <w:rPr>
          <w:spacing w:val="4"/>
        </w:rPr>
        <w:t>营业执照</w:t>
      </w:r>
    </w:p>
    <w:p>
      <w:pPr>
        <w:pStyle w:val="2"/>
        <w:spacing w:before="186" w:line="181" w:lineRule="auto"/>
        <w:ind w:left="672"/>
      </w:pPr>
      <w:r>
        <w:rPr>
          <w:rFonts w:ascii="Arial" w:hAnsi="Arial" w:eastAsia="Arial" w:cs="Arial"/>
          <w:spacing w:val="2"/>
        </w:rPr>
        <w:t>11.</w:t>
      </w:r>
      <w:r>
        <w:rPr>
          <w:spacing w:val="2"/>
        </w:rPr>
        <w:t>专利和获奖材料</w:t>
      </w:r>
    </w:p>
    <w:p>
      <w:pPr>
        <w:spacing w:line="181" w:lineRule="auto"/>
        <w:sectPr>
          <w:footerReference r:id="rId5" w:type="default"/>
          <w:pgSz w:w="11907" w:h="16838"/>
          <w:pgMar w:top="1431" w:right="1344" w:bottom="1112" w:left="1592" w:header="0" w:footer="836" w:gutter="0"/>
          <w:cols w:space="720" w:num="1"/>
        </w:sectPr>
      </w:pPr>
    </w:p>
    <w:p>
      <w:pPr>
        <w:pStyle w:val="2"/>
        <w:spacing w:before="336" w:line="266" w:lineRule="auto"/>
        <w:ind w:left="6" w:firstLine="659"/>
      </w:pPr>
      <w:r>
        <w:rPr>
          <w:rFonts w:ascii="Arial" w:hAnsi="Arial" w:eastAsia="Arial" w:cs="Arial"/>
          <w:spacing w:val="1"/>
        </w:rPr>
        <w:t>12.</w:t>
      </w:r>
      <w:r>
        <w:rPr>
          <w:spacing w:val="1"/>
        </w:rPr>
        <w:t xml:space="preserve">晋级自治区级选拔赛的乡村振兴专项赛项目须提供县级 </w:t>
      </w:r>
      <w:r>
        <w:rPr>
          <w:spacing w:val="-1"/>
        </w:rPr>
        <w:t>以上人力资源社会保障部门或乡镇人民政府出具的带动就业证</w:t>
      </w:r>
    </w:p>
    <w:p>
      <w:pPr>
        <w:pStyle w:val="2"/>
        <w:spacing w:before="1" w:line="173" w:lineRule="auto"/>
        <w:ind w:left="15"/>
      </w:pPr>
      <w:r>
        <w:rPr>
          <w:spacing w:val="-12"/>
        </w:rPr>
        <w:t>明。</w:t>
      </w:r>
    </w:p>
    <w:sectPr>
      <w:footerReference r:id="rId6" w:type="default"/>
      <w:pgSz w:w="11907" w:h="16838"/>
      <w:pgMar w:top="1431" w:right="1486" w:bottom="1112" w:left="1598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NGU4MTJkYzY3OTYzM2IzYmIzOWM5Njg4OWYxMTEifQ=="/>
  </w:docVars>
  <w:rsids>
    <w:rsidRoot w:val="00000000"/>
    <w:rsid w:val="49D94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2024-04-26T13:47:00Z</dcterms:created>
  <dc:creator>Elva</dc:creator>
  <cp:lastModifiedBy>丅一詀垨候</cp:lastModifiedBy>
  <dcterms:modified xsi:type="dcterms:W3CDTF">2024-04-29T14:04:51Z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2024-04-29T21:53:17Z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ECACB189A99F46BEA01F5FE36C6C4893_13</vt:lpwstr>
  </property>
</Properties>
</file>