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817" w:tblpY="3198"/>
        <w:tblOverlap w:val="never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17"/>
        <w:gridCol w:w="6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0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8"/>
              </w:rPr>
              <w:t>项目</w:t>
            </w:r>
          </w:p>
        </w:tc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分值</w:t>
            </w:r>
          </w:p>
        </w:tc>
        <w:tc>
          <w:tcPr>
            <w:tcW w:w="655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海报寓意</w:t>
            </w:r>
          </w:p>
        </w:tc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15</w:t>
            </w:r>
          </w:p>
        </w:tc>
        <w:tc>
          <w:tcPr>
            <w:tcW w:w="655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每份海报要附上寓意、主题、设计思路、海报内容介绍（10分）。要求寓意与运动会海报相契合，寓意积极向上围绕主题（5分）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（作品未附交寓意本项不得分）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版面内容</w:t>
            </w:r>
          </w:p>
        </w:tc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</w:t>
            </w:r>
          </w:p>
        </w:tc>
        <w:tc>
          <w:tcPr>
            <w:tcW w:w="655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海报的内容要贴合运动会主题、突出青春、运动、空港校区十周年等元素，内容</w:t>
            </w:r>
            <w:r>
              <w:rPr>
                <w:rFonts w:ascii="仿宋" w:hAnsi="仿宋" w:eastAsia="仿宋"/>
                <w:sz w:val="24"/>
                <w:szCs w:val="28"/>
              </w:rPr>
              <w:t>需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健康、</w:t>
            </w:r>
            <w:r>
              <w:rPr>
                <w:rFonts w:ascii="仿宋" w:hAnsi="仿宋" w:eastAsia="仿宋"/>
                <w:sz w:val="24"/>
                <w:szCs w:val="28"/>
              </w:rPr>
              <w:t>积极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向上，内容多样，海报绘制质量高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版面样式</w:t>
            </w:r>
          </w:p>
        </w:tc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655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版面设计新颖、创新、富有艺术性（6分）。排版合理、</w:t>
            </w:r>
            <w:r>
              <w:rPr>
                <w:rFonts w:ascii="仿宋" w:hAnsi="仿宋" w:eastAsia="仿宋"/>
                <w:sz w:val="24"/>
                <w:szCs w:val="28"/>
              </w:rPr>
              <w:t>美观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文字美观排版</w:t>
            </w:r>
          </w:p>
        </w:tc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</w:t>
            </w:r>
          </w:p>
        </w:tc>
        <w:tc>
          <w:tcPr>
            <w:tcW w:w="655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文字书写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、排版</w:t>
            </w:r>
            <w:r>
              <w:rPr>
                <w:rFonts w:ascii="仿宋" w:hAnsi="仿宋" w:eastAsia="仿宋"/>
                <w:sz w:val="24"/>
                <w:szCs w:val="28"/>
              </w:rPr>
              <w:t>鲜明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（5分）</w:t>
            </w:r>
            <w:r>
              <w:rPr>
                <w:rFonts w:ascii="仿宋" w:hAnsi="仿宋" w:eastAsia="仿宋"/>
                <w:sz w:val="24"/>
                <w:szCs w:val="28"/>
              </w:rPr>
              <w:t>，“运动会”字体书写美观、得体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（5分），“运动会“文字书写占海报版面的25%-45%（5分），</w:t>
            </w:r>
            <w:r>
              <w:rPr>
                <w:rFonts w:ascii="仿宋" w:hAnsi="仿宋" w:eastAsia="仿宋"/>
                <w:sz w:val="24"/>
                <w:szCs w:val="28"/>
              </w:rPr>
              <w:t>其余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文字所占比例适中（5分）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创新特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色分</w:t>
            </w:r>
          </w:p>
        </w:tc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15</w:t>
            </w:r>
          </w:p>
        </w:tc>
        <w:tc>
          <w:tcPr>
            <w:tcW w:w="655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作品脱离陈规，给人耳目一新之感，有创新元素，运用</w:t>
            </w:r>
            <w:r>
              <w:rPr>
                <w:rFonts w:ascii="仿宋" w:hAnsi="仿宋" w:eastAsia="仿宋"/>
                <w:sz w:val="24"/>
                <w:szCs w:val="28"/>
              </w:rPr>
              <w:t>一定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创新手法（10分），敢于使用色彩搭配使其作品惊艳美观（5分）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整体性及色彩搭配</w:t>
            </w:r>
          </w:p>
        </w:tc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</w:t>
            </w:r>
          </w:p>
        </w:tc>
        <w:tc>
          <w:tcPr>
            <w:tcW w:w="6554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海报整体外观</w:t>
            </w:r>
            <w:r>
              <w:rPr>
                <w:rFonts w:ascii="仿宋" w:hAnsi="仿宋" w:eastAsia="仿宋"/>
                <w:sz w:val="24"/>
                <w:szCs w:val="28"/>
              </w:rPr>
              <w:t>贴合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主题（5分），整幅海报色彩搭配得当，相映出彩（5分），海报细节精美细致（10分）。</w:t>
            </w:r>
          </w:p>
        </w:tc>
      </w:tr>
    </w:tbl>
    <w:p>
      <w:pPr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桂林理工大学南宁分校202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年秋季运动会</w:t>
      </w:r>
      <w:r>
        <w:rPr>
          <w:rFonts w:hint="eastAsia"/>
          <w:b/>
          <w:sz w:val="44"/>
          <w:szCs w:val="44"/>
          <w:lang w:val="en-US" w:eastAsia="zh-CN"/>
        </w:rPr>
        <w:t>宣传板评比规则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DNjMmUzMTBjY2E5OTc2NTM3YTUyMGE4NmEwYzQifQ=="/>
    <w:docVar w:name="KSO_WPS_MARK_KEY" w:val="c312b967-4131-4732-b33d-9beb337d1c81"/>
  </w:docVars>
  <w:rsids>
    <w:rsidRoot w:val="005F2701"/>
    <w:rsid w:val="005F2701"/>
    <w:rsid w:val="00C6763E"/>
    <w:rsid w:val="0A5D36FF"/>
    <w:rsid w:val="0E680D42"/>
    <w:rsid w:val="0F3D28D9"/>
    <w:rsid w:val="141D437D"/>
    <w:rsid w:val="247563D6"/>
    <w:rsid w:val="6DF13647"/>
    <w:rsid w:val="742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/>
      <w:kern w:val="2"/>
      <w:sz w:val="18"/>
      <w:szCs w:val="18"/>
    </w:rPr>
  </w:style>
  <w:style w:type="table" w:customStyle="1" w:styleId="9">
    <w:name w:val="网格型1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416</Characters>
  <Lines>3</Lines>
  <Paragraphs>1</Paragraphs>
  <TotalTime>2</TotalTime>
  <ScaleCrop>false</ScaleCrop>
  <LinksUpToDate>false</LinksUpToDate>
  <CharactersWithSpaces>416</CharactersWithSpaces>
  <Application>WPS Office_11.1.0.12644_F1E327BC-269C-435d-A152-05C5408002CA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2018-10-30T02:13:00Z</dcterms:created>
  <dc:creator>^O^</dc:creator>
  <cp:lastModifiedBy>biobiobiobio</cp:lastModifiedBy>
  <dcterms:modified xsi:type="dcterms:W3CDTF">2022-11-01T15:53:43Z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2052-11.1.0.12644</vt:lpwstr>
  </property>
  <property fmtid="{D5CDD505-2E9C-101B-9397-08002B2CF9AE}" pid="3" name="ICV">
    <vt:lpwstr>33EFB9D07D1D4D69978B39AAEC098A5F</vt:lpwstr>
  </property>
</Properties>
</file>