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宋体" w:hAnsi="宋体" w:eastAsia="宋体" w:cs="Times New Roman"/>
          <w:b/>
          <w:sz w:val="36"/>
          <w:szCs w:val="36"/>
          <w:lang w:val="en-US" w:eastAsia="zh-CN"/>
        </w:rPr>
      </w:pPr>
      <w:r>
        <w:rPr>
          <w:rFonts w:hint="eastAsia" w:ascii="宋体" w:hAnsi="宋体" w:eastAsia="宋体" w:cs="Times New Roman"/>
          <w:b/>
          <w:sz w:val="36"/>
          <w:szCs w:val="36"/>
          <w:lang w:val="en-US" w:eastAsia="zh-CN"/>
        </w:rPr>
        <w:t>广西化谊能源化工有限公司</w:t>
      </w:r>
    </w:p>
    <w:p>
      <w:pPr>
        <w:jc w:val="center"/>
        <w:rPr>
          <w:rFonts w:ascii="宋体" w:hAnsi="宋体" w:eastAsia="宋体" w:cs="Times New Roman"/>
          <w:b/>
          <w:sz w:val="36"/>
          <w:szCs w:val="36"/>
        </w:rPr>
      </w:pPr>
      <w:r>
        <w:rPr>
          <w:rFonts w:hint="eastAsia" w:ascii="宋体" w:hAnsi="宋体" w:eastAsia="宋体" w:cs="Times New Roman"/>
          <w:b/>
          <w:sz w:val="36"/>
          <w:szCs w:val="36"/>
          <w:lang w:val="en-US" w:eastAsia="zh-CN"/>
        </w:rPr>
        <w:t>2023年</w:t>
      </w:r>
      <w:r>
        <w:rPr>
          <w:rFonts w:hint="eastAsia" w:ascii="宋体" w:hAnsi="宋体" w:eastAsia="宋体" w:cs="Times New Roman"/>
          <w:b/>
          <w:sz w:val="36"/>
          <w:szCs w:val="36"/>
        </w:rPr>
        <w:t>招聘简章</w:t>
      </w:r>
    </w:p>
    <w:p>
      <w:pPr>
        <w:widowControl/>
        <w:spacing w:line="360" w:lineRule="auto"/>
        <w:rPr>
          <w:rFonts w:ascii="Times New Roman" w:hAnsi="Times New Roman" w:eastAsia="仿宋_GB2312"/>
          <w:b/>
          <w:sz w:val="28"/>
          <w:szCs w:val="28"/>
        </w:rPr>
      </w:pPr>
    </w:p>
    <w:p>
      <w:pPr>
        <w:widowControl/>
        <w:spacing w:line="360" w:lineRule="auto"/>
        <w:ind w:firstLine="562" w:firstLineChars="200"/>
        <w:rPr>
          <w:rFonts w:ascii="Times New Roman" w:hAnsi="Times New Roman" w:eastAsia="仿宋_GB2312"/>
          <w:b/>
          <w:sz w:val="28"/>
          <w:szCs w:val="28"/>
        </w:rPr>
      </w:pPr>
      <w:r>
        <w:rPr>
          <w:rFonts w:ascii="Times New Roman" w:hAnsi="Times New Roman" w:eastAsia="仿宋_GB2312"/>
          <w:b/>
          <w:sz w:val="28"/>
          <w:szCs w:val="28"/>
        </w:rPr>
        <w:drawing>
          <wp:inline distT="0" distB="0" distL="0" distR="0">
            <wp:extent cx="5274310" cy="3955415"/>
            <wp:effectExtent l="0" t="0" r="0" b="0"/>
            <wp:docPr id="1" name="图片 1" descr="C:\Users\11\Desktop\2022年招聘宣传图片２０２２０３１２\一体化基地综合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1\Desktop\2022年招聘宣传图片２０２２０３１２\一体化基地综合楼.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5274310" cy="3955733"/>
                    </a:xfrm>
                    <a:prstGeom prst="rect">
                      <a:avLst/>
                    </a:prstGeom>
                    <a:noFill/>
                    <a:ln>
                      <a:noFill/>
                    </a:ln>
                  </pic:spPr>
                </pic:pic>
              </a:graphicData>
            </a:graphic>
          </wp:inline>
        </w:drawing>
      </w:r>
    </w:p>
    <w:p>
      <w:pPr>
        <w:widowControl/>
        <w:spacing w:line="360" w:lineRule="auto"/>
        <w:ind w:firstLine="562" w:firstLineChars="200"/>
        <w:jc w:val="center"/>
        <w:rPr>
          <w:rFonts w:asciiTheme="minorEastAsia" w:hAnsiTheme="minorEastAsia" w:eastAsiaTheme="minorEastAsia"/>
          <w:b/>
          <w:sz w:val="28"/>
          <w:szCs w:val="28"/>
        </w:rPr>
      </w:pPr>
    </w:p>
    <w:p>
      <w:pPr>
        <w:spacing w:line="560" w:lineRule="exact"/>
        <w:rPr>
          <w:rFonts w:ascii="Times New Roman" w:hAnsi="Times New Roman" w:eastAsia="宋体" w:cs="Times New Roman"/>
          <w:b/>
          <w:sz w:val="28"/>
          <w:szCs w:val="28"/>
        </w:rPr>
      </w:pPr>
      <w:r>
        <w:rPr>
          <w:rFonts w:hint="eastAsia" w:ascii="Times New Roman" w:hAnsi="Times New Roman" w:eastAsia="宋体" w:cs="Times New Roman"/>
          <w:b/>
          <w:sz w:val="28"/>
          <w:szCs w:val="28"/>
        </w:rPr>
        <w:t>公司概况：</w:t>
      </w:r>
    </w:p>
    <w:p>
      <w:pPr>
        <w:ind w:firstLine="560" w:firstLineChars="200"/>
        <w:rPr>
          <w:rFonts w:hint="eastAsia"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广西华谊能源化工有限公司是上海华谊（集团）公司的二级子公司，于2016年4月成立，注册资本为368761万元人民币。公司主要产品有甲醇180万吨/年、醋酸120万吨/年、乙二醇20万吨/年等。</w:t>
      </w:r>
    </w:p>
    <w:p>
      <w:pPr>
        <w:rPr>
          <w:rFonts w:hint="eastAsia"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公司位于南海之滨、“一带一路”南向通道陆海节点的钦州市，占地面积约1600亩，一期项目总投资约162亿元人民币，被广西壮族自治区以及钦州市列为“十三五”重点推进的化工行业龙头项目，于2017年11月21日开工建设，2021年6月15日顺利投产，实现了“当年建成、当年投产、当年盈利”，被中国化工施工企业协会评为化学工业“优质精品工程”。</w:t>
      </w:r>
    </w:p>
    <w:p>
      <w:pPr>
        <w:ind w:firstLine="560" w:firstLineChars="200"/>
        <w:rPr>
          <w:rFonts w:hint="eastAsia"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为打造行业内一流的化工新材料基地，公司在工艺设计、施工建设、运营管理上，坚持与国际国内知名企业、专业公司合作，在工艺与设备选型上，集聚华谊技术优势，广泛运用最新最先进技术。项目以数字化交付为基础，持续推进示范标杆企业建设，努力打造“绿色、低碳、智能”的数字化灯塔工厂。2020年12月，公司获评“数字广西建设标杆-大数据与工业深度融合重点示范项目”；2022年7月，入选广西智能工厂示范企业；2022年9月，成为国内化工行业首家通过国家智能制造能力成熟度四级评估的企业；2022年11月，荣膺国家级“智能制造标杆企业”称号；2022年12月，入选国家2022年度智能制造示范工厂揭榜单位。</w:t>
      </w:r>
    </w:p>
    <w:p>
      <w:pPr>
        <w:ind w:firstLine="560" w:firstLineChars="200"/>
        <w:rPr>
          <w:rFonts w:hint="eastAsia" w:ascii="宋体" w:hAnsi="宋体" w:eastAsia="宋体" w:cs="宋体"/>
          <w:sz w:val="28"/>
          <w:szCs w:val="28"/>
          <w:lang w:eastAsia="zh-CN"/>
        </w:rPr>
      </w:pPr>
      <w:r>
        <w:rPr>
          <w:rFonts w:hint="eastAsia" w:ascii="宋体" w:hAnsi="宋体" w:eastAsia="宋体" w:cs="Times New Roman"/>
          <w:b w:val="0"/>
          <w:bCs w:val="0"/>
          <w:sz w:val="28"/>
          <w:szCs w:val="28"/>
          <w:lang w:val="en-US" w:eastAsia="zh-CN"/>
        </w:rPr>
        <w:t>在华谊一期项目顺利建成，华谊二期加快推进的基础上，华谊三期先进材料项目已于2021年12月完成签约。三期项目计划总投资约550亿元，分阶段建成，将聚焦烯烃应用材料、可降解材料、醋酸下游等高端新材料，第一阶段项目----甲醇制烯烃及下游深加工一体化项目已于2023年3月28日正式开工。作为广西与上海深化合作、联动打造的“桂沪合作”示范项目，公司秉持“绿色化工、美好生活”发展理念，继续按照“一流技术、一流产业链、一流环保”的要求，遵循“安全、可靠、环保、经济”的原则，以最高的环保标准、最先进的技术、最可靠的安全装置、最严格的管理，全力推进华谊三期第一阶段项目----甲醇制烯烃及下游深加工一体化项目MTO、醋酸乙烯及EVA 装置建设，协同广西钦州的区域发展，做到资源共享，发展相容，全力打造国家优质工程，为北部湾区域经济发展、钦州市争当广西“面朝大海、向海图强”排头兵作出更大的贡献。</w:t>
      </w:r>
    </w:p>
    <w:p>
      <w:pPr>
        <w:rPr>
          <w:rFonts w:hint="default" w:ascii="宋体" w:hAnsi="宋体" w:eastAsia="宋体" w:cs="Times New Roman"/>
          <w:b w:val="0"/>
          <w:bCs w:val="0"/>
          <w:sz w:val="28"/>
          <w:szCs w:val="28"/>
          <w:lang w:val="en-US" w:eastAsia="zh-CN"/>
        </w:rPr>
      </w:pPr>
      <w:r>
        <w:rPr>
          <w:rFonts w:hint="eastAsia" w:ascii="宋体" w:hAnsi="宋体" w:eastAsia="宋体" w:cs="Times New Roman"/>
          <w:b/>
          <w:bCs/>
          <w:sz w:val="28"/>
          <w:szCs w:val="28"/>
          <w:lang w:val="en-US" w:eastAsia="zh-CN"/>
        </w:rPr>
        <w:t>1、</w:t>
      </w:r>
      <w:r>
        <w:rPr>
          <w:rFonts w:hint="eastAsia" w:ascii="宋体" w:hAnsi="宋体" w:eastAsia="宋体" w:cs="Times New Roman"/>
          <w:b/>
          <w:bCs/>
          <w:sz w:val="28"/>
          <w:szCs w:val="28"/>
        </w:rPr>
        <w:t>招聘岗位：</w:t>
      </w:r>
      <w:r>
        <w:rPr>
          <w:rFonts w:hint="eastAsia" w:ascii="宋体" w:hAnsi="宋体" w:eastAsia="宋体" w:cs="Times New Roman"/>
          <w:b w:val="0"/>
          <w:bCs w:val="0"/>
          <w:sz w:val="28"/>
          <w:szCs w:val="28"/>
          <w:lang w:val="en-US" w:eastAsia="zh-CN"/>
        </w:rPr>
        <w:t>化工工艺操作</w:t>
      </w:r>
    </w:p>
    <w:p>
      <w:pPr>
        <w:rPr>
          <w:rFonts w:hint="eastAsia" w:ascii="宋体" w:hAnsi="宋体" w:eastAsia="宋体" w:cs="Times New Roman"/>
          <w:b w:val="0"/>
          <w:bCs w:val="0"/>
          <w:sz w:val="28"/>
          <w:szCs w:val="28"/>
          <w:lang w:val="en-US" w:eastAsia="zh-CN"/>
        </w:rPr>
      </w:pPr>
      <w:r>
        <w:rPr>
          <w:rFonts w:hint="eastAsia" w:ascii="宋体" w:hAnsi="宋体" w:eastAsia="宋体" w:cs="Times New Roman"/>
          <w:b/>
          <w:bCs/>
          <w:sz w:val="28"/>
          <w:szCs w:val="28"/>
          <w:lang w:val="en-US" w:eastAsia="zh-CN"/>
        </w:rPr>
        <w:t>2、招聘人数：</w:t>
      </w:r>
      <w:r>
        <w:rPr>
          <w:rFonts w:hint="eastAsia" w:ascii="宋体" w:hAnsi="宋体" w:cs="Times New Roman"/>
          <w:b/>
          <w:bCs/>
          <w:sz w:val="28"/>
          <w:szCs w:val="28"/>
          <w:lang w:val="en-US" w:eastAsia="zh-CN"/>
        </w:rPr>
        <w:t>5</w:t>
      </w:r>
      <w:r>
        <w:rPr>
          <w:rFonts w:hint="eastAsia" w:ascii="宋体" w:hAnsi="宋体" w:eastAsia="宋体" w:cs="Times New Roman"/>
          <w:b w:val="0"/>
          <w:bCs w:val="0"/>
          <w:sz w:val="28"/>
          <w:szCs w:val="28"/>
          <w:lang w:val="en-US" w:eastAsia="zh-CN"/>
        </w:rPr>
        <w:t>0人</w:t>
      </w:r>
    </w:p>
    <w:p>
      <w:pPr>
        <w:rPr>
          <w:rFonts w:hint="eastAsia" w:ascii="宋体" w:hAnsi="宋体" w:eastAsia="宋体" w:cs="Times New Roman"/>
          <w:b/>
          <w:bCs/>
          <w:sz w:val="28"/>
          <w:szCs w:val="28"/>
          <w:lang w:val="en-US" w:eastAsia="zh-CN"/>
        </w:rPr>
      </w:pPr>
      <w:r>
        <w:rPr>
          <w:rFonts w:hint="eastAsia" w:ascii="宋体" w:hAnsi="宋体" w:eastAsia="宋体" w:cs="Times New Roman"/>
          <w:b/>
          <w:bCs/>
          <w:sz w:val="28"/>
          <w:szCs w:val="28"/>
          <w:lang w:val="en-US" w:eastAsia="zh-CN"/>
        </w:rPr>
        <w:t>3、要求：</w:t>
      </w:r>
    </w:p>
    <w:p>
      <w:pPr>
        <w:numPr>
          <w:ilvl w:val="0"/>
          <w:numId w:val="0"/>
        </w:numPr>
        <w:rPr>
          <w:rFonts w:hint="eastAsia" w:ascii="宋体" w:hAnsi="宋体" w:eastAsia="宋体" w:cs="Times New Roman"/>
          <w:sz w:val="28"/>
          <w:szCs w:val="28"/>
          <w:lang w:val="en-US" w:eastAsia="zh-CN"/>
        </w:rPr>
      </w:pPr>
      <w:r>
        <w:rPr>
          <w:rFonts w:hint="eastAsia" w:ascii="宋体" w:hAnsi="宋体" w:eastAsia="宋体" w:cs="Times New Roman"/>
          <w:sz w:val="28"/>
          <w:szCs w:val="28"/>
          <w:lang w:val="en-US" w:eastAsia="zh-CN"/>
        </w:rPr>
        <w:t>（1）专业：</w:t>
      </w:r>
      <w:r>
        <w:rPr>
          <w:rFonts w:hint="eastAsia" w:ascii="宋体" w:hAnsi="宋体" w:cs="Times New Roman"/>
          <w:sz w:val="28"/>
          <w:szCs w:val="28"/>
          <w:lang w:val="en-US" w:eastAsia="zh-CN"/>
        </w:rPr>
        <w:t>应用化工技术</w:t>
      </w:r>
      <w:r>
        <w:rPr>
          <w:rFonts w:hint="eastAsia" w:ascii="宋体" w:hAnsi="宋体" w:eastAsia="宋体" w:cs="Times New Roman"/>
          <w:sz w:val="28"/>
          <w:szCs w:val="28"/>
          <w:lang w:val="en-US" w:eastAsia="zh-CN"/>
        </w:rPr>
        <w:t>专业；</w:t>
      </w:r>
    </w:p>
    <w:p>
      <w:pPr>
        <w:numPr>
          <w:ilvl w:val="0"/>
          <w:numId w:val="0"/>
        </w:numPr>
        <w:rPr>
          <w:rFonts w:hint="eastAsia" w:ascii="微软雅黑" w:hAnsi="微软雅黑" w:eastAsia="微软雅黑" w:cs="微软雅黑"/>
          <w:b/>
          <w:bCs/>
          <w:sz w:val="28"/>
          <w:szCs w:val="28"/>
          <w:lang w:val="en-US" w:eastAsia="zh-CN"/>
        </w:rPr>
      </w:pPr>
      <w:r>
        <w:rPr>
          <w:rFonts w:hint="eastAsia" w:ascii="宋体" w:hAnsi="宋体" w:eastAsia="宋体" w:cs="Times New Roman"/>
          <w:sz w:val="28"/>
          <w:szCs w:val="28"/>
          <w:lang w:val="en-US" w:eastAsia="zh-CN"/>
        </w:rPr>
        <w:t>（2）2024届毕业生</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宋体" w:hAnsi="宋体" w:eastAsia="宋体" w:cs="Times New Roman"/>
          <w:b w:val="0"/>
          <w:bCs w:val="0"/>
          <w:sz w:val="28"/>
          <w:szCs w:val="28"/>
          <w:lang w:val="en-US" w:eastAsia="zh-CN"/>
        </w:rPr>
      </w:pPr>
      <w:r>
        <w:rPr>
          <w:rFonts w:hint="eastAsia" w:ascii="微软雅黑" w:hAnsi="微软雅黑" w:eastAsia="微软雅黑" w:cs="微软雅黑"/>
          <w:b/>
          <w:bCs/>
          <w:sz w:val="28"/>
          <w:szCs w:val="28"/>
          <w:lang w:val="en-US" w:eastAsia="zh-CN"/>
        </w:rPr>
        <w:t>4、工作地点：</w:t>
      </w:r>
      <w:r>
        <w:rPr>
          <w:rFonts w:hint="eastAsia" w:ascii="宋体" w:hAnsi="宋体" w:eastAsia="宋体" w:cs="Times New Roman"/>
          <w:b w:val="0"/>
          <w:bCs w:val="0"/>
          <w:sz w:val="28"/>
          <w:szCs w:val="28"/>
          <w:lang w:val="en-US" w:eastAsia="zh-CN"/>
        </w:rPr>
        <w:t>华</w:t>
      </w:r>
      <w:r>
        <w:rPr>
          <w:rFonts w:hint="eastAsia" w:ascii="宋体" w:hAnsi="宋体" w:eastAsia="宋体" w:cs="Times New Roman"/>
          <w:b w:val="0"/>
          <w:bCs w:val="0"/>
          <w:sz w:val="28"/>
          <w:szCs w:val="28"/>
          <w:lang w:val="en-US" w:eastAsia="zh-CN"/>
        </w:rPr>
        <w:t>谊钦州化工新材料一体化基地</w:t>
      </w:r>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微软雅黑" w:hAnsi="微软雅黑" w:eastAsia="微软雅黑" w:cs="微软雅黑"/>
          <w:b/>
          <w:bCs/>
          <w:sz w:val="28"/>
          <w:szCs w:val="28"/>
        </w:rPr>
      </w:pPr>
      <w:r>
        <w:rPr>
          <w:rFonts w:hint="eastAsia" w:ascii="微软雅黑" w:hAnsi="微软雅黑" w:eastAsia="微软雅黑" w:cs="微软雅黑"/>
          <w:b/>
          <w:bCs/>
          <w:sz w:val="28"/>
          <w:szCs w:val="28"/>
          <w:lang w:val="en-US" w:eastAsia="zh-CN"/>
        </w:rPr>
        <w:t>5、</w:t>
      </w:r>
      <w:r>
        <w:rPr>
          <w:rFonts w:hint="eastAsia" w:ascii="微软雅黑" w:hAnsi="微软雅黑" w:eastAsia="微软雅黑" w:cs="微软雅黑"/>
          <w:b/>
          <w:bCs/>
          <w:sz w:val="28"/>
          <w:szCs w:val="28"/>
        </w:rPr>
        <w:t>薪酬福利：</w:t>
      </w:r>
    </w:p>
    <w:p>
      <w:pPr>
        <w:ind w:firstLine="560" w:firstLineChars="200"/>
        <w:rPr>
          <w:rFonts w:hint="default"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薪资：提供有竞争力的薪酬，有持续调薪计划。培训见习期综合年收入税前7.5-8万，实习期2800元/月</w:t>
      </w:r>
    </w:p>
    <w:p>
      <w:pPr>
        <w:ind w:firstLine="560" w:firstLineChars="200"/>
        <w:rPr>
          <w:rFonts w:hint="default"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福利：五险一金+补充医疗保险+工会福利+节日福利+生日券+工作餐+带薪年假+高温津贴+员工宿舍</w:t>
      </w:r>
      <w:r>
        <w:rPr>
          <w:rFonts w:hint="eastAsia" w:ascii="宋体" w:hAnsi="宋体" w:cs="Times New Roman"/>
          <w:b w:val="0"/>
          <w:bCs w:val="0"/>
          <w:sz w:val="28"/>
          <w:szCs w:val="28"/>
          <w:lang w:val="en-US" w:eastAsia="zh-CN"/>
        </w:rPr>
        <w:t>（2人/间）</w:t>
      </w:r>
      <w:bookmarkStart w:id="0" w:name="_GoBack"/>
      <w:bookmarkEnd w:id="0"/>
    </w:p>
    <w:p>
      <w:pPr>
        <w:keepNext w:val="0"/>
        <w:keepLines w:val="0"/>
        <w:pageBreakBefore w:val="0"/>
        <w:widowControl w:val="0"/>
        <w:kinsoku/>
        <w:wordWrap/>
        <w:overflowPunct/>
        <w:topLinePunct w:val="0"/>
        <w:autoSpaceDE/>
        <w:autoSpaceDN/>
        <w:bidi w:val="0"/>
        <w:adjustRightInd/>
        <w:snapToGrid/>
        <w:spacing w:line="520" w:lineRule="exact"/>
        <w:textAlignment w:val="auto"/>
        <w:rPr>
          <w:rFonts w:hint="eastAsia" w:ascii="微软雅黑" w:hAnsi="微软雅黑" w:eastAsia="微软雅黑" w:cs="微软雅黑"/>
          <w:b/>
          <w:bCs/>
          <w:sz w:val="28"/>
          <w:szCs w:val="28"/>
        </w:rPr>
      </w:pPr>
      <w:r>
        <w:rPr>
          <w:rFonts w:hint="eastAsia" w:ascii="微软雅黑" w:hAnsi="微软雅黑" w:eastAsia="微软雅黑" w:cs="微软雅黑"/>
          <w:b/>
          <w:bCs/>
          <w:sz w:val="28"/>
          <w:szCs w:val="28"/>
          <w:lang w:val="en-US" w:eastAsia="zh-CN"/>
        </w:rPr>
        <w:t>6、</w:t>
      </w:r>
      <w:r>
        <w:rPr>
          <w:rFonts w:hint="eastAsia" w:ascii="微软雅黑" w:hAnsi="微软雅黑" w:eastAsia="微软雅黑" w:cs="微软雅黑"/>
          <w:b/>
          <w:bCs/>
          <w:sz w:val="28"/>
          <w:szCs w:val="28"/>
        </w:rPr>
        <w:t>联系方式：</w:t>
      </w:r>
    </w:p>
    <w:p>
      <w:pPr>
        <w:ind w:firstLine="560" w:firstLineChars="200"/>
        <w:rPr>
          <w:rFonts w:hint="eastAsia"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公司地址：中国（广西）自由贸易试验区钦州港片区钦州港海豚路1号</w:t>
      </w:r>
    </w:p>
    <w:p>
      <w:pPr>
        <w:ind w:firstLine="560" w:firstLineChars="200"/>
        <w:rPr>
          <w:rFonts w:hint="eastAsia"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邮    编：535008</w:t>
      </w:r>
    </w:p>
    <w:p>
      <w:pPr>
        <w:ind w:firstLine="560" w:firstLineChars="200"/>
        <w:rPr>
          <w:rFonts w:hint="eastAsia"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 xml:space="preserve">联 系 人：刘  辉  </w:t>
      </w:r>
    </w:p>
    <w:p>
      <w:pPr>
        <w:ind w:firstLine="560" w:firstLineChars="200"/>
        <w:rPr>
          <w:rFonts w:hint="eastAsia"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联系电话：0777-3550000转160396</w:t>
      </w:r>
    </w:p>
    <w:p>
      <w:pPr>
        <w:ind w:firstLine="560" w:firstLineChars="200"/>
        <w:rPr>
          <w:rFonts w:hint="default" w:ascii="宋体" w:hAnsi="宋体" w:eastAsia="宋体" w:cs="Times New Roman"/>
          <w:b w:val="0"/>
          <w:bCs w:val="0"/>
          <w:sz w:val="28"/>
          <w:szCs w:val="28"/>
          <w:lang w:val="en-US" w:eastAsia="zh-CN"/>
        </w:rPr>
      </w:pPr>
      <w:r>
        <w:rPr>
          <w:rFonts w:hint="eastAsia" w:ascii="宋体" w:hAnsi="宋体" w:eastAsia="宋体" w:cs="Times New Roman"/>
          <w:b w:val="0"/>
          <w:bCs w:val="0"/>
          <w:sz w:val="28"/>
          <w:szCs w:val="28"/>
          <w:lang w:val="en-US" w:eastAsia="zh-CN"/>
        </w:rPr>
        <w:t>简历投递：</w:t>
      </w:r>
      <w:r>
        <w:rPr>
          <w:rFonts w:hint="eastAsia" w:ascii="宋体" w:hAnsi="宋体" w:eastAsia="宋体" w:cs="Times New Roman"/>
          <w:b w:val="0"/>
          <w:bCs w:val="0"/>
          <w:sz w:val="28"/>
          <w:szCs w:val="28"/>
          <w:lang w:val="en-US" w:eastAsia="zh-CN"/>
        </w:rPr>
        <w:fldChar w:fldCharType="begin"/>
      </w:r>
      <w:r>
        <w:rPr>
          <w:rFonts w:hint="eastAsia" w:ascii="宋体" w:hAnsi="宋体" w:eastAsia="宋体" w:cs="Times New Roman"/>
          <w:b w:val="0"/>
          <w:bCs w:val="0"/>
          <w:sz w:val="28"/>
          <w:szCs w:val="28"/>
          <w:lang w:val="en-US" w:eastAsia="zh-CN"/>
        </w:rPr>
        <w:instrText xml:space="preserve"> HYPERLINK "mailto:liuh_gxxmz@shhuayi.com" </w:instrText>
      </w:r>
      <w:r>
        <w:rPr>
          <w:rFonts w:hint="eastAsia" w:ascii="宋体" w:hAnsi="宋体" w:eastAsia="宋体" w:cs="Times New Roman"/>
          <w:b w:val="0"/>
          <w:bCs w:val="0"/>
          <w:sz w:val="28"/>
          <w:szCs w:val="28"/>
          <w:lang w:val="en-US" w:eastAsia="zh-CN"/>
        </w:rPr>
        <w:fldChar w:fldCharType="separate"/>
      </w:r>
      <w:r>
        <w:rPr>
          <w:rFonts w:hint="eastAsia" w:ascii="宋体" w:hAnsi="宋体" w:eastAsia="宋体" w:cs="Times New Roman"/>
          <w:b w:val="0"/>
          <w:bCs w:val="0"/>
          <w:sz w:val="28"/>
          <w:szCs w:val="28"/>
          <w:lang w:val="en-US" w:eastAsia="zh-CN"/>
        </w:rPr>
        <w:t>liuh_gxxmz@shhuayi.com</w:t>
      </w:r>
      <w:r>
        <w:rPr>
          <w:rFonts w:hint="eastAsia" w:ascii="宋体" w:hAnsi="宋体" w:eastAsia="宋体" w:cs="Times New Roman"/>
          <w:b w:val="0"/>
          <w:bCs w:val="0"/>
          <w:sz w:val="28"/>
          <w:szCs w:val="28"/>
          <w:lang w:val="en-US" w:eastAsia="zh-CN"/>
        </w:rPr>
        <w:fldChar w:fldCharType="end"/>
      </w:r>
      <w:r>
        <w:rPr>
          <w:rFonts w:hint="eastAsia" w:ascii="宋体" w:hAnsi="宋体" w:eastAsia="宋体" w:cs="Times New Roman"/>
          <w:b w:val="0"/>
          <w:bCs w:val="0"/>
          <w:sz w:val="28"/>
          <w:szCs w:val="28"/>
          <w:lang w:val="en-US" w:eastAsia="zh-CN"/>
        </w:rPr>
        <w:t>或者1935457895@qq.com</w:t>
      </w:r>
    </w:p>
    <w:p>
      <w:pPr>
        <w:rPr>
          <w:rFonts w:hint="eastAsia" w:ascii="宋体" w:hAnsi="宋体" w:eastAsia="宋体" w:cs="宋体"/>
          <w:sz w:val="28"/>
          <w:szCs w:val="28"/>
          <w:lang w:eastAsia="zh-CN"/>
        </w:rPr>
      </w:pPr>
    </w:p>
    <w:p>
      <w:pPr>
        <w:rPr>
          <w:rFonts w:hint="eastAsia" w:ascii="宋体" w:hAnsi="宋体" w:eastAsia="宋体" w:cs="宋体"/>
          <w:sz w:val="28"/>
          <w:szCs w:val="28"/>
          <w:lang w:eastAsia="zh-CN"/>
        </w:rPr>
      </w:pPr>
    </w:p>
    <w:p>
      <w:pPr>
        <w:rPr>
          <w:rFonts w:hint="eastAsia" w:ascii="宋体" w:hAnsi="宋体" w:eastAsia="宋体" w:cs="宋体"/>
          <w:sz w:val="28"/>
          <w:szCs w:val="28"/>
          <w:lang w:eastAsia="zh-CN"/>
        </w:rPr>
      </w:pPr>
    </w:p>
    <w:p>
      <w:pPr>
        <w:rPr>
          <w:rFonts w:hint="eastAsia" w:ascii="宋体" w:hAnsi="宋体" w:eastAsia="宋体" w:cs="宋体"/>
          <w:sz w:val="28"/>
          <w:szCs w:val="28"/>
          <w:lang w:eastAsia="zh-CN"/>
        </w:rPr>
      </w:pPr>
    </w:p>
    <w:p>
      <w:pPr>
        <w:rPr>
          <w:rFonts w:hint="eastAsia" w:ascii="宋体" w:hAnsi="宋体" w:eastAsia="宋体" w:cs="宋体"/>
          <w:sz w:val="28"/>
          <w:szCs w:val="28"/>
          <w:lang w:eastAsia="zh-CN"/>
        </w:rPr>
      </w:pPr>
    </w:p>
    <w:p>
      <w:pPr>
        <w:rPr>
          <w:rFonts w:hint="eastAsia" w:ascii="宋体" w:hAnsi="宋体" w:eastAsia="宋体" w:cs="宋体"/>
          <w:sz w:val="28"/>
          <w:szCs w:val="28"/>
          <w:lang w:eastAsia="zh-CN"/>
        </w:rPr>
      </w:pPr>
    </w:p>
    <w:p>
      <w:pPr>
        <w:rPr>
          <w:rFonts w:hint="eastAsia" w:ascii="宋体" w:hAnsi="宋体" w:eastAsia="宋体" w:cs="宋体"/>
          <w:sz w:val="28"/>
          <w:szCs w:val="28"/>
          <w:lang w:eastAsia="zh-CN"/>
        </w:rPr>
      </w:pPr>
    </w:p>
    <w:p>
      <w:pPr>
        <w:widowControl/>
        <w:jc w:val="left"/>
      </w:pPr>
      <w:r>
        <w:br w:type="page"/>
      </w:r>
    </w:p>
    <w:p>
      <w:pPr>
        <w:spacing w:line="360" w:lineRule="auto"/>
        <w:ind w:firstLine="562" w:firstLineChars="200"/>
        <w:rPr>
          <w:rStyle w:val="11"/>
          <w:rFonts w:ascii="仿宋_GB2312" w:eastAsia="仿宋_GB2312"/>
          <w:b/>
          <w:sz w:val="28"/>
          <w:szCs w:val="28"/>
        </w:rPr>
      </w:pPr>
      <w:r>
        <w:rPr>
          <w:rStyle w:val="11"/>
          <w:rFonts w:hint="eastAsia" w:ascii="仿宋_GB2312" w:eastAsia="仿宋_GB2312"/>
          <w:b/>
          <w:sz w:val="28"/>
          <w:szCs w:val="28"/>
        </w:rPr>
        <w:t>基地风貌：</w:t>
      </w:r>
    </w:p>
    <w:p>
      <w:pPr>
        <w:spacing w:line="360" w:lineRule="auto"/>
        <w:ind w:firstLine="420" w:firstLineChars="200"/>
        <w:rPr>
          <w:rStyle w:val="11"/>
          <w:rFonts w:ascii="仿宋_GB2312" w:eastAsia="仿宋_GB2312"/>
          <w:b/>
          <w:sz w:val="28"/>
          <w:szCs w:val="28"/>
        </w:rPr>
      </w:pPr>
      <w:r>
        <w:drawing>
          <wp:inline distT="0" distB="0" distL="0" distR="0">
            <wp:extent cx="5274310" cy="3642360"/>
            <wp:effectExtent l="0" t="0" r="1397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5274310" cy="3642360"/>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883025"/>
            <wp:effectExtent l="0" t="0" r="1397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5274310" cy="3883025"/>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872230"/>
            <wp:effectExtent l="0" t="0" r="13970" b="139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5274310" cy="3872230"/>
                    </a:xfrm>
                    <a:prstGeom prst="rect">
                      <a:avLst/>
                    </a:prstGeom>
                    <a:noFill/>
                    <a:ln>
                      <a:noFill/>
                    </a:ln>
                  </pic:spPr>
                </pic:pic>
              </a:graphicData>
            </a:graphic>
          </wp:inline>
        </w:drawing>
      </w:r>
    </w:p>
    <w:p>
      <w:pPr>
        <w:spacing w:line="360" w:lineRule="auto"/>
        <w:ind w:firstLine="562" w:firstLineChars="200"/>
        <w:rPr>
          <w:rStyle w:val="11"/>
          <w:rFonts w:hint="eastAsia" w:ascii="仿宋_GB2312" w:eastAsia="仿宋_GB2312"/>
          <w:b/>
          <w:sz w:val="28"/>
          <w:szCs w:val="28"/>
        </w:rPr>
      </w:pPr>
    </w:p>
    <w:p>
      <w:pPr>
        <w:spacing w:line="360" w:lineRule="auto"/>
        <w:ind w:firstLine="420" w:firstLineChars="200"/>
        <w:rPr>
          <w:rStyle w:val="11"/>
          <w:rFonts w:ascii="仿宋_GB2312" w:eastAsia="仿宋_GB2312"/>
          <w:b/>
          <w:sz w:val="28"/>
          <w:szCs w:val="28"/>
        </w:rPr>
      </w:pPr>
      <w:r>
        <w:drawing>
          <wp:inline distT="0" distB="0" distL="0" distR="0">
            <wp:extent cx="5274310" cy="3874135"/>
            <wp:effectExtent l="0" t="0" r="13970" b="1206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274310" cy="3874135"/>
                    </a:xfrm>
                    <a:prstGeom prst="rect">
                      <a:avLst/>
                    </a:prstGeom>
                    <a:noFill/>
                    <a:ln>
                      <a:noFill/>
                    </a:ln>
                  </pic:spPr>
                </pic:pic>
              </a:graphicData>
            </a:graphic>
          </wp:inline>
        </w:drawing>
      </w:r>
    </w:p>
    <w:p>
      <w:pPr>
        <w:spacing w:line="360" w:lineRule="auto"/>
        <w:ind w:firstLine="562" w:firstLineChars="200"/>
        <w:rPr>
          <w:rStyle w:val="11"/>
          <w:rFonts w:ascii="仿宋_GB2312" w:eastAsia="仿宋_GB2312"/>
          <w:b/>
          <w:sz w:val="28"/>
          <w:szCs w:val="28"/>
        </w:rPr>
      </w:pPr>
    </w:p>
    <w:p>
      <w:pPr>
        <w:spacing w:line="360" w:lineRule="auto"/>
        <w:ind w:firstLine="562" w:firstLineChars="200"/>
        <w:rPr>
          <w:rStyle w:val="11"/>
          <w:rFonts w:ascii="仿宋_GB2312" w:eastAsia="仿宋_GB2312"/>
          <w:b/>
          <w:sz w:val="28"/>
          <w:szCs w:val="28"/>
        </w:rPr>
      </w:pPr>
      <w:r>
        <w:rPr>
          <w:rStyle w:val="11"/>
          <w:rFonts w:hint="eastAsia" w:ascii="仿宋_GB2312" w:eastAsia="仿宋_GB2312"/>
          <w:b/>
          <w:sz w:val="28"/>
          <w:szCs w:val="28"/>
        </w:rPr>
        <w:t>员工风采：</w:t>
      </w:r>
    </w:p>
    <w:p>
      <w:pPr>
        <w:spacing w:line="360" w:lineRule="auto"/>
        <w:ind w:firstLine="562" w:firstLineChars="200"/>
        <w:rPr>
          <w:rStyle w:val="11"/>
          <w:rFonts w:ascii="仿宋_GB2312" w:eastAsia="仿宋_GB2312"/>
          <w:b/>
          <w:sz w:val="28"/>
          <w:szCs w:val="28"/>
        </w:rPr>
      </w:pPr>
    </w:p>
    <w:p>
      <w:pPr>
        <w:spacing w:line="360" w:lineRule="auto"/>
        <w:ind w:firstLine="420" w:firstLineChars="200"/>
        <w:rPr>
          <w:rStyle w:val="11"/>
          <w:rFonts w:ascii="仿宋_GB2312" w:eastAsia="仿宋_GB2312"/>
          <w:b/>
          <w:sz w:val="28"/>
          <w:szCs w:val="28"/>
        </w:rPr>
      </w:pPr>
      <w:r>
        <w:drawing>
          <wp:inline distT="0" distB="0" distL="0" distR="0">
            <wp:extent cx="5274310" cy="351599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274310" cy="3515995"/>
                    </a:xfrm>
                    <a:prstGeom prst="rect">
                      <a:avLst/>
                    </a:prstGeom>
                    <a:noFill/>
                    <a:ln>
                      <a:noFill/>
                    </a:ln>
                  </pic:spPr>
                </pic:pic>
              </a:graphicData>
            </a:graphic>
          </wp:inline>
        </w:drawing>
      </w:r>
    </w:p>
    <w:p>
      <w:pPr>
        <w:spacing w:line="360" w:lineRule="auto"/>
        <w:ind w:firstLine="420" w:firstLineChars="200"/>
        <w:rPr>
          <w:rStyle w:val="11"/>
          <w:rFonts w:hint="eastAsia" w:ascii="仿宋_GB2312" w:eastAsia="仿宋_GB2312"/>
          <w:b/>
          <w:sz w:val="28"/>
          <w:szCs w:val="28"/>
        </w:rPr>
      </w:pPr>
      <w:r>
        <w:rPr>
          <w:rFonts w:hint="eastAsia"/>
        </w:rPr>
        <w:drawing>
          <wp:inline distT="0" distB="0" distL="114300" distR="114300">
            <wp:extent cx="5013960" cy="3742690"/>
            <wp:effectExtent l="0" t="0" r="0" b="6350"/>
            <wp:docPr id="37" name="图片 37" descr="710418a7021ce112fe64b1df6a29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10418a7021ce112fe64b1df6a29a6d"/>
                    <pic:cNvPicPr>
                      <a:picLocks noChangeAspect="1"/>
                    </pic:cNvPicPr>
                  </pic:nvPicPr>
                  <pic:blipFill>
                    <a:blip r:embed="rId10"/>
                    <a:srcRect l="4462" t="19175" r="2533"/>
                    <a:stretch>
                      <a:fillRect/>
                    </a:stretch>
                  </pic:blipFill>
                  <pic:spPr>
                    <a:xfrm>
                      <a:off x="0" y="0"/>
                      <a:ext cx="5013960" cy="3742690"/>
                    </a:xfrm>
                    <a:prstGeom prst="rect">
                      <a:avLst/>
                    </a:prstGeom>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114300" distR="114300">
            <wp:extent cx="5052060" cy="3733165"/>
            <wp:effectExtent l="0" t="0" r="7620" b="635"/>
            <wp:docPr id="69634" name="图片 2" descr="舞蹈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4" name="图片 2" descr="舞蹈表演"/>
                    <pic:cNvPicPr>
                      <a:picLocks noChangeAspect="1"/>
                    </pic:cNvPicPr>
                  </pic:nvPicPr>
                  <pic:blipFill>
                    <a:blip r:embed="rId11"/>
                    <a:stretch>
                      <a:fillRect/>
                    </a:stretch>
                  </pic:blipFill>
                  <pic:spPr>
                    <a:xfrm>
                      <a:off x="0" y="0"/>
                      <a:ext cx="5052060" cy="3733165"/>
                    </a:xfrm>
                    <a:prstGeom prst="rect">
                      <a:avLst/>
                    </a:prstGeom>
                    <a:noFill/>
                    <a:ln w="9525">
                      <a:noFill/>
                    </a:ln>
                  </pic:spPr>
                </pic:pic>
              </a:graphicData>
            </a:graphic>
          </wp:inline>
        </w:drawing>
      </w:r>
    </w:p>
    <w:p>
      <w:pPr>
        <w:spacing w:line="360" w:lineRule="auto"/>
        <w:ind w:firstLine="562" w:firstLineChars="200"/>
        <w:rPr>
          <w:rStyle w:val="11"/>
          <w:rFonts w:hint="eastAsia" w:ascii="仿宋_GB2312" w:eastAsia="仿宋_GB2312"/>
          <w:b/>
          <w:sz w:val="28"/>
          <w:szCs w:val="28"/>
        </w:rPr>
      </w:pPr>
    </w:p>
    <w:p>
      <w:pPr>
        <w:spacing w:line="360" w:lineRule="auto"/>
        <w:ind w:firstLine="420" w:firstLineChars="200"/>
        <w:rPr>
          <w:rStyle w:val="11"/>
          <w:rFonts w:ascii="仿宋_GB2312" w:eastAsia="仿宋_GB2312"/>
          <w:b/>
          <w:sz w:val="28"/>
          <w:szCs w:val="28"/>
        </w:rPr>
      </w:pPr>
      <w:r>
        <w:drawing>
          <wp:inline distT="0" distB="0" distL="114300" distR="114300">
            <wp:extent cx="4922520" cy="4157345"/>
            <wp:effectExtent l="0" t="0" r="0" b="3175"/>
            <wp:docPr id="68610" name="图片 2" descr="拔河比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0" name="图片 2" descr="拔河比赛"/>
                    <pic:cNvPicPr>
                      <a:picLocks noChangeAspect="1"/>
                    </pic:cNvPicPr>
                  </pic:nvPicPr>
                  <pic:blipFill>
                    <a:blip r:embed="rId12"/>
                    <a:stretch>
                      <a:fillRect/>
                    </a:stretch>
                  </pic:blipFill>
                  <pic:spPr>
                    <a:xfrm>
                      <a:off x="0" y="0"/>
                      <a:ext cx="4922520" cy="4157345"/>
                    </a:xfrm>
                    <a:prstGeom prst="rect">
                      <a:avLst/>
                    </a:prstGeom>
                    <a:noFill/>
                    <a:ln w="9525">
                      <a:noFill/>
                    </a:ln>
                  </pic:spPr>
                </pic:pic>
              </a:graphicData>
            </a:graphic>
          </wp:inline>
        </w:drawing>
      </w:r>
    </w:p>
    <w:p>
      <w:pPr>
        <w:spacing w:line="360" w:lineRule="auto"/>
        <w:ind w:firstLine="562" w:firstLineChars="200"/>
        <w:rPr>
          <w:rStyle w:val="11"/>
          <w:rFonts w:hint="eastAsia" w:ascii="仿宋_GB2312" w:eastAsia="仿宋_GB2312"/>
          <w:b/>
          <w:sz w:val="28"/>
          <w:szCs w:val="28"/>
        </w:rPr>
      </w:pPr>
    </w:p>
    <w:p>
      <w:pPr>
        <w:spacing w:line="360" w:lineRule="auto"/>
        <w:ind w:firstLine="420" w:firstLineChars="200"/>
        <w:rPr>
          <w:rStyle w:val="11"/>
          <w:rFonts w:ascii="仿宋_GB2312" w:eastAsia="仿宋_GB2312"/>
          <w:b/>
          <w:sz w:val="28"/>
          <w:szCs w:val="28"/>
        </w:rPr>
      </w:pPr>
      <w:r>
        <w:drawing>
          <wp:inline distT="0" distB="0" distL="0" distR="0">
            <wp:extent cx="5274310" cy="351663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3516630"/>
                    </a:xfrm>
                    <a:prstGeom prst="rect">
                      <a:avLst/>
                    </a:prstGeom>
                    <a:noFill/>
                    <a:ln>
                      <a:noFill/>
                    </a:ln>
                  </pic:spPr>
                </pic:pic>
              </a:graphicData>
            </a:graphic>
          </wp:inline>
        </w:drawing>
      </w:r>
    </w:p>
    <w:p>
      <w:pPr>
        <w:spacing w:line="360" w:lineRule="auto"/>
        <w:ind w:firstLine="562" w:firstLineChars="200"/>
        <w:rPr>
          <w:rStyle w:val="11"/>
          <w:rFonts w:ascii="仿宋_GB2312" w:eastAsia="仿宋_GB2312"/>
          <w:b/>
          <w:sz w:val="28"/>
          <w:szCs w:val="28"/>
        </w:rPr>
      </w:pPr>
      <w:r>
        <w:rPr>
          <w:rStyle w:val="11"/>
          <w:rFonts w:hint="eastAsia" w:ascii="仿宋_GB2312" w:eastAsia="仿宋_GB2312"/>
          <w:b/>
          <w:sz w:val="28"/>
          <w:szCs w:val="28"/>
        </w:rPr>
        <w:t>工作环境：</w:t>
      </w:r>
    </w:p>
    <w:p>
      <w:pPr>
        <w:spacing w:line="360" w:lineRule="auto"/>
        <w:ind w:firstLine="420" w:firstLineChars="200"/>
        <w:rPr>
          <w:rStyle w:val="11"/>
          <w:rFonts w:ascii="仿宋_GB2312" w:eastAsia="仿宋_GB2312"/>
          <w:b/>
          <w:sz w:val="28"/>
          <w:szCs w:val="28"/>
        </w:rPr>
      </w:pPr>
      <w:r>
        <w:drawing>
          <wp:inline distT="0" distB="0" distL="0" distR="0">
            <wp:extent cx="5274310" cy="329882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4310" cy="3298825"/>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29755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74310" cy="3297555"/>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51663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3516630"/>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51663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3516630"/>
                    </a:xfrm>
                    <a:prstGeom prst="rect">
                      <a:avLst/>
                    </a:prstGeom>
                    <a:noFill/>
                    <a:ln>
                      <a:noFill/>
                    </a:ln>
                  </pic:spPr>
                </pic:pic>
              </a:graphicData>
            </a:graphic>
          </wp:inline>
        </w:drawing>
      </w:r>
    </w:p>
    <w:p>
      <w:pPr>
        <w:spacing w:line="360" w:lineRule="auto"/>
        <w:ind w:firstLine="562" w:firstLineChars="200"/>
        <w:rPr>
          <w:rStyle w:val="11"/>
          <w:rFonts w:hint="eastAsia" w:ascii="仿宋_GB2312" w:eastAsia="仿宋_GB2312"/>
          <w:b/>
          <w:sz w:val="28"/>
          <w:szCs w:val="28"/>
        </w:rPr>
      </w:pPr>
    </w:p>
    <w:p>
      <w:pPr>
        <w:spacing w:line="360" w:lineRule="auto"/>
        <w:ind w:firstLine="562" w:firstLineChars="200"/>
        <w:rPr>
          <w:rStyle w:val="11"/>
          <w:rFonts w:hint="eastAsia" w:ascii="仿宋_GB2312" w:eastAsia="仿宋_GB2312"/>
          <w:b/>
          <w:sz w:val="28"/>
          <w:szCs w:val="28"/>
        </w:rPr>
      </w:pPr>
    </w:p>
    <w:p>
      <w:pPr>
        <w:spacing w:line="360" w:lineRule="auto"/>
        <w:ind w:firstLine="562" w:firstLineChars="200"/>
        <w:rPr>
          <w:rStyle w:val="11"/>
          <w:rFonts w:ascii="仿宋_GB2312" w:eastAsia="仿宋_GB2312"/>
          <w:b/>
          <w:sz w:val="28"/>
          <w:szCs w:val="28"/>
        </w:rPr>
      </w:pPr>
      <w:r>
        <w:rPr>
          <w:rStyle w:val="11"/>
          <w:rFonts w:hint="eastAsia" w:ascii="仿宋_GB2312" w:eastAsia="仿宋_GB2312"/>
          <w:b/>
          <w:sz w:val="28"/>
          <w:szCs w:val="28"/>
        </w:rPr>
        <w:t>基地食堂：</w:t>
      </w:r>
    </w:p>
    <w:p>
      <w:pPr>
        <w:spacing w:line="360" w:lineRule="auto"/>
        <w:ind w:firstLine="420" w:firstLineChars="200"/>
        <w:rPr>
          <w:rStyle w:val="11"/>
          <w:rFonts w:ascii="仿宋_GB2312" w:eastAsia="仿宋_GB2312"/>
          <w:b/>
          <w:sz w:val="28"/>
          <w:szCs w:val="28"/>
        </w:rPr>
      </w:pPr>
      <w:r>
        <w:drawing>
          <wp:inline distT="0" distB="0" distL="0" distR="0">
            <wp:extent cx="5274310" cy="395605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274310" cy="3956050"/>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51536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274310" cy="3515360"/>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29819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3298190"/>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29692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274310" cy="3296920"/>
                    </a:xfrm>
                    <a:prstGeom prst="rect">
                      <a:avLst/>
                    </a:prstGeom>
                    <a:noFill/>
                    <a:ln>
                      <a:noFill/>
                    </a:ln>
                  </pic:spPr>
                </pic:pic>
              </a:graphicData>
            </a:graphic>
          </wp:inline>
        </w:drawing>
      </w:r>
    </w:p>
    <w:p>
      <w:pPr>
        <w:spacing w:line="360" w:lineRule="auto"/>
        <w:ind w:firstLine="562" w:firstLineChars="200"/>
        <w:rPr>
          <w:rStyle w:val="11"/>
          <w:rFonts w:ascii="仿宋_GB2312" w:eastAsia="仿宋_GB2312"/>
          <w:b/>
          <w:sz w:val="28"/>
          <w:szCs w:val="28"/>
        </w:rPr>
      </w:pPr>
    </w:p>
    <w:p>
      <w:pPr>
        <w:spacing w:line="360" w:lineRule="auto"/>
        <w:ind w:firstLine="562" w:firstLineChars="200"/>
        <w:rPr>
          <w:rStyle w:val="11"/>
          <w:rFonts w:ascii="仿宋_GB2312" w:eastAsia="仿宋_GB2312"/>
          <w:b/>
          <w:sz w:val="28"/>
          <w:szCs w:val="28"/>
        </w:rPr>
      </w:pPr>
      <w:r>
        <w:rPr>
          <w:rStyle w:val="11"/>
          <w:rFonts w:hint="eastAsia" w:ascii="仿宋_GB2312" w:eastAsia="仿宋_GB2312"/>
          <w:b/>
          <w:sz w:val="28"/>
          <w:szCs w:val="28"/>
        </w:rPr>
        <w:t>基地宿舍：</w:t>
      </w:r>
    </w:p>
    <w:p>
      <w:pPr>
        <w:spacing w:line="360" w:lineRule="auto"/>
        <w:ind w:firstLine="420" w:firstLineChars="200"/>
        <w:rPr>
          <w:rStyle w:val="11"/>
          <w:rFonts w:ascii="仿宋_GB2312" w:eastAsia="仿宋_GB2312"/>
          <w:b/>
          <w:sz w:val="28"/>
          <w:szCs w:val="28"/>
        </w:rPr>
      </w:pPr>
      <w:r>
        <w:drawing>
          <wp:inline distT="0" distB="0" distL="0" distR="0">
            <wp:extent cx="5274310" cy="39560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274310" cy="3956050"/>
                    </a:xfrm>
                    <a:prstGeom prst="rect">
                      <a:avLst/>
                    </a:prstGeom>
                    <a:noFill/>
                    <a:ln>
                      <a:noFill/>
                    </a:ln>
                  </pic:spPr>
                </pic:pic>
              </a:graphicData>
            </a:graphic>
          </wp:inline>
        </w:drawing>
      </w:r>
    </w:p>
    <w:p>
      <w:pPr>
        <w:spacing w:line="360" w:lineRule="auto"/>
        <w:ind w:firstLine="420" w:firstLineChars="200"/>
        <w:rPr>
          <w:rStyle w:val="11"/>
          <w:rFonts w:ascii="仿宋_GB2312" w:eastAsia="仿宋_GB2312"/>
          <w:b/>
          <w:sz w:val="28"/>
          <w:szCs w:val="28"/>
        </w:rPr>
      </w:pPr>
      <w:r>
        <w:drawing>
          <wp:inline distT="0" distB="0" distL="0" distR="0">
            <wp:extent cx="5274310" cy="351663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274310" cy="3516630"/>
                    </a:xfrm>
                    <a:prstGeom prst="rect">
                      <a:avLst/>
                    </a:prstGeom>
                    <a:noFill/>
                    <a:ln>
                      <a:noFill/>
                    </a:ln>
                  </pic:spPr>
                </pic:pic>
              </a:graphicData>
            </a:graphic>
          </wp:inline>
        </w:drawing>
      </w:r>
    </w:p>
    <w:p>
      <w:pPr>
        <w:rPr>
          <w:b/>
        </w:rPr>
      </w:pPr>
    </w:p>
    <w:p>
      <w:pPr>
        <w:rPr>
          <w:b/>
        </w:rPr>
      </w:pPr>
    </w:p>
    <w:p>
      <w:pPr>
        <w:rPr>
          <w:b/>
        </w:rPr>
      </w:pPr>
    </w:p>
    <w:p>
      <w:pPr>
        <w:rPr>
          <w:b/>
        </w:rPr>
      </w:pPr>
    </w:p>
    <w:p>
      <w:pPr>
        <w:rPr>
          <w:b/>
        </w:rPr>
      </w:pPr>
      <w:r>
        <w:drawing>
          <wp:inline distT="0" distB="0" distL="0" distR="0">
            <wp:extent cx="5173980" cy="31623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173980" cy="3162300"/>
                    </a:xfrm>
                    <a:prstGeom prst="rect">
                      <a:avLst/>
                    </a:prstGeom>
                    <a:noFill/>
                    <a:ln>
                      <a:noFill/>
                    </a:ln>
                  </pic:spPr>
                </pic:pic>
              </a:graphicData>
            </a:graphic>
          </wp:inline>
        </w:drawing>
      </w:r>
    </w:p>
    <w:p>
      <w:pPr>
        <w:rPr>
          <w:b/>
        </w:rPr>
      </w:pPr>
    </w:p>
    <w:p>
      <w:pPr>
        <w:rPr>
          <w:b/>
        </w:rPr>
      </w:pPr>
    </w:p>
    <w:p>
      <w:pPr>
        <w:rPr>
          <w:b/>
        </w:rPr>
      </w:pPr>
    </w:p>
    <w:p>
      <w:pPr>
        <w:rPr>
          <w:b/>
        </w:rPr>
      </w:pPr>
    </w:p>
    <w:p>
      <w:pPr>
        <w:rPr>
          <w:b/>
        </w:rPr>
      </w:pPr>
    </w:p>
    <w:p>
      <w:pPr>
        <w:rPr>
          <w:b/>
        </w:rPr>
      </w:pPr>
    </w:p>
    <w:p>
      <w:pPr>
        <w:rPr>
          <w:b/>
        </w:rPr>
      </w:pPr>
    </w:p>
    <w:p>
      <w:pPr>
        <w:rPr>
          <w:b/>
        </w:rPr>
      </w:pPr>
    </w:p>
    <w:p>
      <w:pPr>
        <w:rPr>
          <w:b/>
        </w:rPr>
      </w:pPr>
    </w:p>
    <w:p>
      <w:pPr>
        <w:rPr>
          <w:b/>
        </w:rPr>
      </w:pPr>
    </w:p>
    <w:p>
      <w:pPr>
        <w:rPr>
          <w:b/>
        </w:rPr>
      </w:pPr>
      <w:r>
        <w:drawing>
          <wp:inline distT="0" distB="0" distL="0" distR="0">
            <wp:extent cx="5274310" cy="351536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274310" cy="3515360"/>
                    </a:xfrm>
                    <a:prstGeom prst="rect">
                      <a:avLst/>
                    </a:prstGeom>
                    <a:noFill/>
                    <a:ln>
                      <a:noFill/>
                    </a:ln>
                  </pic:spPr>
                </pic:pic>
              </a:graphicData>
            </a:graphic>
          </wp:inline>
        </w:drawing>
      </w:r>
    </w:p>
    <w:p>
      <w:pPr>
        <w:rPr>
          <w:b/>
        </w:rPr>
      </w:pPr>
      <w:r>
        <w:drawing>
          <wp:inline distT="0" distB="0" distL="0" distR="0">
            <wp:extent cx="5274310" cy="3474085"/>
            <wp:effectExtent l="0" t="0" r="13970" b="6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3474085"/>
                    </a:xfrm>
                    <a:prstGeom prst="rect">
                      <a:avLst/>
                    </a:prstGeom>
                    <a:noFill/>
                    <a:ln>
                      <a:noFill/>
                    </a:ln>
                  </pic:spPr>
                </pic:pic>
              </a:graphicData>
            </a:graphic>
          </wp:inline>
        </w:drawing>
      </w:r>
    </w:p>
    <w:p>
      <w:pPr>
        <w:rPr>
          <w:b/>
        </w:rPr>
      </w:pPr>
    </w:p>
    <w:p>
      <w:pPr>
        <w:rPr>
          <w:b/>
        </w:rPr>
      </w:pPr>
      <w:r>
        <w:drawing>
          <wp:inline distT="0" distB="0" distL="0" distR="0">
            <wp:extent cx="5274310" cy="318452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3184525"/>
                    </a:xfrm>
                    <a:prstGeom prst="rect">
                      <a:avLst/>
                    </a:prstGeom>
                    <a:noFill/>
                    <a:ln>
                      <a:noFill/>
                    </a:ln>
                  </pic:spPr>
                </pic:pic>
              </a:graphicData>
            </a:graphic>
          </wp:inline>
        </w:drawing>
      </w:r>
    </w:p>
    <w:p>
      <w:pPr>
        <w:rPr>
          <w:b/>
        </w:rPr>
      </w:pPr>
    </w:p>
    <w:p>
      <w:pPr>
        <w:rPr>
          <w:b/>
        </w:rPr>
      </w:pPr>
    </w:p>
    <w:p>
      <w:pPr>
        <w:rPr>
          <w:b/>
          <w:sz w:val="28"/>
          <w:szCs w:val="28"/>
        </w:rPr>
      </w:pPr>
    </w:p>
    <w:p>
      <w:pPr>
        <w:rPr>
          <w:b/>
          <w:sz w:val="28"/>
          <w:szCs w:val="28"/>
        </w:rPr>
      </w:pPr>
    </w:p>
    <w:p>
      <w:pPr>
        <w:rPr>
          <w:b/>
          <w:sz w:val="28"/>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4"/>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wZTJjNzUyYmI4MDVlNmU3YzBjOWNiNmZiNzQ4ZjIifQ=="/>
  </w:docVars>
  <w:rsids>
    <w:rsidRoot w:val="034970B8"/>
    <w:rsid w:val="00081EF2"/>
    <w:rsid w:val="000954B0"/>
    <w:rsid w:val="0016655D"/>
    <w:rsid w:val="001676ED"/>
    <w:rsid w:val="001A4E3E"/>
    <w:rsid w:val="00226B4C"/>
    <w:rsid w:val="002D6067"/>
    <w:rsid w:val="002D6C19"/>
    <w:rsid w:val="00316449"/>
    <w:rsid w:val="00326AF9"/>
    <w:rsid w:val="00334153"/>
    <w:rsid w:val="003444FB"/>
    <w:rsid w:val="00350A9E"/>
    <w:rsid w:val="003808E0"/>
    <w:rsid w:val="00444249"/>
    <w:rsid w:val="005005CE"/>
    <w:rsid w:val="005B58F1"/>
    <w:rsid w:val="00672CD4"/>
    <w:rsid w:val="006F024A"/>
    <w:rsid w:val="00715EDC"/>
    <w:rsid w:val="00717AF3"/>
    <w:rsid w:val="0073237D"/>
    <w:rsid w:val="00734D56"/>
    <w:rsid w:val="00745062"/>
    <w:rsid w:val="00755F01"/>
    <w:rsid w:val="00794872"/>
    <w:rsid w:val="007B3766"/>
    <w:rsid w:val="00830155"/>
    <w:rsid w:val="00855FCA"/>
    <w:rsid w:val="00885984"/>
    <w:rsid w:val="008A227E"/>
    <w:rsid w:val="008B3452"/>
    <w:rsid w:val="00957B9C"/>
    <w:rsid w:val="00960692"/>
    <w:rsid w:val="00A21CB7"/>
    <w:rsid w:val="00A334ED"/>
    <w:rsid w:val="00A52DEB"/>
    <w:rsid w:val="00A544EA"/>
    <w:rsid w:val="00A9356E"/>
    <w:rsid w:val="00A9478B"/>
    <w:rsid w:val="00B05D79"/>
    <w:rsid w:val="00B1647C"/>
    <w:rsid w:val="00B26087"/>
    <w:rsid w:val="00B26B8D"/>
    <w:rsid w:val="00B955C0"/>
    <w:rsid w:val="00C10121"/>
    <w:rsid w:val="00C167B5"/>
    <w:rsid w:val="00C25178"/>
    <w:rsid w:val="00C75BCD"/>
    <w:rsid w:val="00D00C9F"/>
    <w:rsid w:val="00D225AC"/>
    <w:rsid w:val="00D37304"/>
    <w:rsid w:val="00DF7E40"/>
    <w:rsid w:val="00F37FC1"/>
    <w:rsid w:val="00FD11BB"/>
    <w:rsid w:val="00FD721B"/>
    <w:rsid w:val="00FE0366"/>
    <w:rsid w:val="00FE036F"/>
    <w:rsid w:val="00FE7440"/>
    <w:rsid w:val="034970B8"/>
    <w:rsid w:val="0F4F76DC"/>
    <w:rsid w:val="10D04909"/>
    <w:rsid w:val="23083ADF"/>
    <w:rsid w:val="252C4EB2"/>
    <w:rsid w:val="31091E98"/>
    <w:rsid w:val="33BB4A49"/>
    <w:rsid w:val="6FAB2DA5"/>
    <w:rsid w:val="7E952A5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qFormat="1"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link w:val="16"/>
    <w:semiHidden/>
    <w:unhideWhenUsed/>
    <w:qFormat/>
    <w:uiPriority w:val="0"/>
    <w:pPr>
      <w:ind w:left="100" w:leftChars="2500"/>
    </w:pPr>
  </w:style>
  <w:style w:type="paragraph" w:styleId="3">
    <w:name w:val="Balloon Text"/>
    <w:basedOn w:val="1"/>
    <w:link w:val="15"/>
    <w:qFormat/>
    <w:uiPriority w:val="0"/>
    <w:rPr>
      <w:sz w:val="18"/>
      <w:szCs w:val="18"/>
    </w:rPr>
  </w:style>
  <w:style w:type="paragraph" w:styleId="4">
    <w:name w:val="footer"/>
    <w:basedOn w:val="1"/>
    <w:link w:val="14"/>
    <w:qFormat/>
    <w:uiPriority w:val="0"/>
    <w:pPr>
      <w:tabs>
        <w:tab w:val="center" w:pos="4153"/>
        <w:tab w:val="right" w:pos="8306"/>
      </w:tabs>
      <w:snapToGrid w:val="0"/>
      <w:jc w:val="left"/>
    </w:pPr>
    <w:rPr>
      <w:sz w:val="18"/>
      <w:szCs w:val="18"/>
    </w:rPr>
  </w:style>
  <w:style w:type="paragraph" w:styleId="5">
    <w:name w:val="header"/>
    <w:basedOn w:val="1"/>
    <w:link w:val="13"/>
    <w:qFormat/>
    <w:uiPriority w:val="0"/>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99"/>
    <w:pPr>
      <w:widowControl/>
      <w:spacing w:before="100" w:beforeAutospacing="1" w:after="100" w:afterAutospacing="1"/>
      <w:jc w:val="left"/>
    </w:pPr>
    <w:rPr>
      <w:rFonts w:ascii="宋体" w:hAnsi="宋体" w:cs="宋体"/>
      <w:kern w:val="0"/>
      <w:sz w:val="24"/>
      <w:szCs w:val="24"/>
    </w:rPr>
  </w:style>
  <w:style w:type="paragraph" w:styleId="7">
    <w:name w:val="Title"/>
    <w:basedOn w:val="1"/>
    <w:next w:val="1"/>
    <w:qFormat/>
    <w:uiPriority w:val="0"/>
    <w:pPr>
      <w:spacing w:line="560" w:lineRule="exact"/>
      <w:ind w:firstLine="640" w:firstLineChars="200"/>
    </w:pPr>
    <w:rPr>
      <w:rFonts w:ascii="仿宋_GB2312" w:eastAsia="仿宋_GB2312"/>
      <w:sz w:val="32"/>
      <w:szCs w:val="32"/>
    </w:rPr>
  </w:style>
  <w:style w:type="character" w:styleId="10">
    <w:name w:val="Hyperlink"/>
    <w:basedOn w:val="9"/>
    <w:unhideWhenUsed/>
    <w:qFormat/>
    <w:uiPriority w:val="99"/>
    <w:rPr>
      <w:color w:val="0563C1" w:themeColor="hyperlink"/>
      <w:u w:val="single"/>
      <w14:textFill>
        <w14:solidFill>
          <w14:schemeClr w14:val="hlink"/>
        </w14:solidFill>
      </w14:textFill>
    </w:rPr>
  </w:style>
  <w:style w:type="character" w:customStyle="1" w:styleId="11">
    <w:name w:val="NormalCharacter"/>
    <w:qFormat/>
    <w:uiPriority w:val="0"/>
    <w:rPr>
      <w:rFonts w:ascii="Times New Roman" w:hAnsi="Times New Roman" w:eastAsia="宋体"/>
    </w:rPr>
  </w:style>
  <w:style w:type="paragraph" w:customStyle="1" w:styleId="12">
    <w:name w:val="列出段落3"/>
    <w:basedOn w:val="1"/>
    <w:qFormat/>
    <w:uiPriority w:val="99"/>
    <w:pPr>
      <w:ind w:firstLine="420" w:firstLineChars="200"/>
    </w:pPr>
  </w:style>
  <w:style w:type="character" w:customStyle="1" w:styleId="13">
    <w:name w:val="页眉 字符"/>
    <w:basedOn w:val="9"/>
    <w:link w:val="5"/>
    <w:qFormat/>
    <w:uiPriority w:val="0"/>
    <w:rPr>
      <w:rFonts w:ascii="Calibri" w:hAnsi="Calibri" w:eastAsia="宋体" w:cs="Times New Roman"/>
      <w:kern w:val="2"/>
      <w:sz w:val="18"/>
      <w:szCs w:val="18"/>
    </w:rPr>
  </w:style>
  <w:style w:type="character" w:customStyle="1" w:styleId="14">
    <w:name w:val="页脚 字符"/>
    <w:basedOn w:val="9"/>
    <w:link w:val="4"/>
    <w:qFormat/>
    <w:uiPriority w:val="0"/>
    <w:rPr>
      <w:rFonts w:ascii="Calibri" w:hAnsi="Calibri" w:eastAsia="宋体" w:cs="Times New Roman"/>
      <w:kern w:val="2"/>
      <w:sz w:val="18"/>
      <w:szCs w:val="18"/>
    </w:rPr>
  </w:style>
  <w:style w:type="character" w:customStyle="1" w:styleId="15">
    <w:name w:val="批注框文本 字符"/>
    <w:basedOn w:val="9"/>
    <w:link w:val="3"/>
    <w:qFormat/>
    <w:uiPriority w:val="0"/>
    <w:rPr>
      <w:rFonts w:ascii="Calibri" w:hAnsi="Calibri" w:eastAsia="宋体" w:cs="Times New Roman"/>
      <w:kern w:val="2"/>
      <w:sz w:val="18"/>
      <w:szCs w:val="18"/>
    </w:rPr>
  </w:style>
  <w:style w:type="character" w:customStyle="1" w:styleId="16">
    <w:name w:val="日期 字符"/>
    <w:basedOn w:val="9"/>
    <w:link w:val="2"/>
    <w:semiHidden/>
    <w:qFormat/>
    <w:uiPriority w:val="0"/>
    <w:rPr>
      <w:rFonts w:ascii="Calibri" w:hAnsi="Calibri" w:eastAsia="宋体" w:cs="Times New Roman"/>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jpe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9" Type="http://schemas.openxmlformats.org/officeDocument/2006/relationships/fontTable" Target="fontTable.xml"/><Relationship Id="rId28" Type="http://schemas.openxmlformats.org/officeDocument/2006/relationships/customXml" Target="../customXml/item1.xml"/><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FA179E-33D7-45D8-A8E9-E61208E78A6D}">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24</Pages>
  <Words>348</Words>
  <Characters>1984</Characters>
  <Lines>16</Lines>
  <Paragraphs>4</Paragraphs>
  <TotalTime>2</TotalTime>
  <ScaleCrop>false</ScaleCrop>
  <LinksUpToDate>false</LinksUpToDate>
  <CharactersWithSpaces>2328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2022-03-14T07:06:00Z</dcterms:created>
  <dc:creator>sccc</dc:creator>
  <cp:lastModifiedBy>WPS_1663216423</cp:lastModifiedBy>
  <dcterms:modified xsi:type="dcterms:W3CDTF">2023-06-14T16:22:24Z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D9BB9823DE3149CDAF37B5DCD87B1109</vt:lpwstr>
  </property>
</Properties>
</file>