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pacing w:val="30"/>
          <w:sz w:val="28"/>
          <w:szCs w:val="28"/>
        </w:rPr>
      </w:pPr>
      <w:r>
        <w:rPr>
          <w:rFonts w:hint="eastAsia" w:ascii="黑体" w:hAnsi="黑体" w:eastAsia="黑体" w:cs="黑体"/>
          <w:spacing w:val="30"/>
          <w:sz w:val="28"/>
          <w:szCs w:val="28"/>
        </w:rPr>
        <w:t>附件</w:t>
      </w:r>
      <w:r>
        <w:rPr>
          <w:rFonts w:ascii="黑体" w:hAnsi="黑体" w:eastAsia="黑体" w:cs="黑体"/>
          <w:spacing w:val="30"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桂林理工大学南宁分校学生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转换班级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家长知情同意书</w:t>
      </w:r>
      <w:bookmarkEnd w:id="0"/>
    </w:p>
    <w:p/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我是桂林理工大学南宁分校_________________系__________班学生__________的家长，我们了解到学校《关于做好计算机系2023级相关专业学生转换班级工作的通知》内容,知晓校企合作办学班需在正常学费的基础上加收7</w:t>
      </w:r>
      <w:r>
        <w:rPr>
          <w:rFonts w:ascii="仿宋" w:hAnsi="仿宋" w:eastAsia="仿宋"/>
          <w:sz w:val="28"/>
          <w:szCs w:val="28"/>
        </w:rPr>
        <w:t>000</w:t>
      </w:r>
      <w:r>
        <w:rPr>
          <w:rFonts w:hint="eastAsia" w:ascii="仿宋" w:hAnsi="仿宋" w:eastAsia="仿宋"/>
          <w:sz w:val="28"/>
          <w:szCs w:val="28"/>
        </w:rPr>
        <w:t>元/年的联合培养费，也了解孩子转换班级的意愿及具体原因。经过慎重考虑，我们同意其转换班级。在此期间我们会关注孩子的所有行为,教育和督促孩子认真学习、遵章守纪。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学生家长（签名）：           与学生关系：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联系方式（手机）：           日期：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700" w:firstLineChars="25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（请附签名家长身份证复印件）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000000"/>
    <w:rsid w:val="498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2023-10-09T07:56:29Z</dcterms:created>
  <dc:creator>Administrator</dc:creator>
  <cp:lastModifiedBy>阿囍</cp:lastModifiedBy>
  <dcterms:modified xsi:type="dcterms:W3CDTF">2023-10-09T07:56:37Z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428A8807356F40679A1C0D640CD8C553_12</vt:lpwstr>
  </property>
</Properties>
</file>