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eastAsia="宋体"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7</w:t>
      </w:r>
    </w:p>
    <w:p>
      <w:pPr>
        <w:pStyle w:val="style0"/>
        <w:rPr>
          <w:rFonts w:hint="eastAsia"/>
        </w:rPr>
      </w:pPr>
    </w:p>
    <w:p>
      <w:pPr>
        <w:pStyle w:val="style0"/>
        <w:jc w:val="center"/>
        <w:rPr>
          <w:rFonts w:ascii="方正小标宋_GBK" w:cs="方正小标宋_GBK" w:eastAsia="方正小标宋_GBK" w:hAnsi="方正小标宋_GBK" w:hint="eastAsia"/>
          <w:sz w:val="36"/>
          <w:szCs w:val="36"/>
        </w:rPr>
      </w:pP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桂林理工大学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eastAsia="zh-CN"/>
        </w:rPr>
        <w:t>南宁分校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20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val="en-US" w:eastAsia="zh-CN"/>
        </w:rPr>
        <w:t>21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年暑期社会实践安全注意事项</w:t>
      </w:r>
    </w:p>
    <w:p>
      <w:pPr>
        <w:pStyle w:val="style0"/>
        <w:rPr>
          <w:rFonts w:hint="eastAsia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3" w:firstLineChars="200"/>
        <w:textAlignment w:val="auto"/>
        <w:rPr>
          <w:rFonts w:ascii="仿宋" w:cs="仿宋" w:eastAsia="仿宋" w:hAnsi="仿宋" w:hint="eastAsia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一、实践活动中可能出现的问题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1．活动过程中，个别同学因对当</w:t>
      </w:r>
      <w:bookmarkStart w:id="0" w:name="_GoBack"/>
      <w:bookmarkEnd w:id="0"/>
      <w:r>
        <w:rPr>
          <w:rFonts w:ascii="仿宋" w:cs="仿宋" w:eastAsia="仿宋" w:hAnsi="仿宋" w:hint="eastAsia"/>
          <w:sz w:val="32"/>
          <w:szCs w:val="32"/>
        </w:rPr>
        <w:t>地气候和地区环境的不适应而导致晕厥或者突发疾病，或者因被蛇和蚊虫叮咬等原因导致的伤害。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 活动过程中，所在地出现新冠疫情情况，或者疫情协查情况。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eastAsia"/>
          <w:sz w:val="32"/>
          <w:szCs w:val="32"/>
        </w:rPr>
        <w:t>．在活动期间不慎被盗被抢，以及可能遭受到的人身伤害。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eastAsia"/>
          <w:sz w:val="32"/>
          <w:szCs w:val="32"/>
        </w:rPr>
        <w:t>．实践成员遭遇交通事故。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638" w:leftChars="304" w:firstLine="0" w:firstLineChars="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z w:val="32"/>
          <w:szCs w:val="32"/>
        </w:rPr>
        <w:t>．活动时接近危险设施或到危险地段（含危险水域）。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eastAsia"/>
          <w:sz w:val="32"/>
          <w:szCs w:val="32"/>
        </w:rPr>
        <w:t>．实践成员与社会人员发生纠纷，身体受伤。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7</w:t>
      </w:r>
      <w:r>
        <w:rPr>
          <w:rFonts w:ascii="仿宋" w:cs="仿宋" w:eastAsia="仿宋" w:hAnsi="仿宋" w:hint="eastAsia"/>
          <w:sz w:val="32"/>
          <w:szCs w:val="32"/>
        </w:rPr>
        <w:t>．实践成员因种种原因，无法与其取得联系。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8</w:t>
      </w:r>
      <w:r>
        <w:rPr>
          <w:rFonts w:ascii="仿宋" w:cs="仿宋" w:eastAsia="仿宋" w:hAnsi="仿宋" w:hint="eastAsia"/>
          <w:sz w:val="32"/>
          <w:szCs w:val="32"/>
        </w:rPr>
        <w:t>．参与大型社会活动时，人群发生拥挤、踩踏并可能由此产生伤害。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9</w:t>
      </w:r>
      <w:r>
        <w:rPr>
          <w:rFonts w:ascii="仿宋" w:cs="仿宋" w:eastAsia="仿宋" w:hAnsi="仿宋" w:hint="eastAsia"/>
          <w:sz w:val="32"/>
          <w:szCs w:val="32"/>
        </w:rPr>
        <w:t>．活动中发生火灾等突发事件。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10</w:t>
      </w:r>
      <w:r>
        <w:rPr>
          <w:rFonts w:ascii="仿宋" w:cs="仿宋" w:eastAsia="仿宋" w:hAnsi="仿宋" w:hint="eastAsia"/>
          <w:sz w:val="32"/>
          <w:szCs w:val="32"/>
        </w:rPr>
        <w:t>．其他可能出现的安全问题。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3" w:firstLineChars="200"/>
        <w:textAlignment w:val="auto"/>
        <w:rPr>
          <w:rFonts w:ascii="仿宋" w:cs="仿宋" w:eastAsia="仿宋" w:hAnsi="仿宋" w:hint="eastAsia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二、应对措施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.外出活动时，实践成员应掌握基本的生理卫生常识和相应的急救知识，随身携带常用应急药物;在遭遇突发事件时，保持冷静并进行适当的处理，如果情况严重药及时送医院诊治。另外在实践期间，注意搞好个人卫生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 团队所有成员做好个人防护，遵从当地疫情防控部门指挥，配合做好疫情防控工作。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eastAsia"/>
          <w:sz w:val="32"/>
          <w:szCs w:val="32"/>
        </w:rPr>
        <w:t>．增强实践成员的安全自卫意识，保持一定的警惕心理，保管好个人贵重财物﹔同时在实践中减少单独活动和夜间活动，尽量采取小组活动的形式，活动行程应及时向团队报告，不单独到陌生或者荒僻的地方。遭遇偷窃、抢劫以及其他意外伤害，应保持冷静，灵活应对，以保证自身安全为前提，并及时报案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eastAsia"/>
          <w:sz w:val="32"/>
          <w:szCs w:val="32"/>
        </w:rPr>
        <w:t>．加强实践成员的交通安全意识，交通事故发生后应尽快将伤者送往医院，并注意保护现场，及时向相关交通部门报告。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z w:val="32"/>
          <w:szCs w:val="32"/>
        </w:rPr>
        <w:t>．活动期间尽量远离危险设施或到危险地段(含危险水域)，确需接触时，必须有专业人士陪同，并做好安全防范措施。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eastAsia"/>
          <w:sz w:val="32"/>
          <w:szCs w:val="32"/>
        </w:rPr>
        <w:t>.在公共场合应注意自身言行举止的得体，尽量避免与人争执,采取克制忍让的态度。如与社会人员之间发生争吵甚至斗殴，现场同学应及时制止，防止事态恶化;如不听劝阻，应迅速联系公安部门共同处理。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7</w:t>
      </w:r>
      <w:r>
        <w:rPr>
          <w:rFonts w:ascii="仿宋" w:cs="仿宋" w:eastAsia="仿宋" w:hAnsi="仿宋" w:hint="eastAsia"/>
          <w:sz w:val="32"/>
          <w:szCs w:val="32"/>
        </w:rPr>
        <w:t>．与所在学院和校团委保持信息沟通渠道的通畅。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8</w:t>
      </w:r>
      <w:r>
        <w:rPr>
          <w:rFonts w:ascii="仿宋" w:cs="仿宋" w:eastAsia="仿宋" w:hAnsi="仿宋" w:hint="eastAsia"/>
          <w:sz w:val="32"/>
          <w:szCs w:val="32"/>
        </w:rPr>
        <w:t>．尽量避免到人群拥挤的地方,在公共场所或参加大型活动时要遵守秩序，注意自我保护，在踩踏事故受伤后要及时送往医院。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9</w:t>
      </w:r>
      <w:r>
        <w:rPr>
          <w:rFonts w:ascii="仿宋" w:cs="仿宋" w:eastAsia="仿宋" w:hAnsi="仿宋" w:hint="eastAsia"/>
          <w:sz w:val="32"/>
          <w:szCs w:val="32"/>
        </w:rPr>
        <w:t>．掌握基本安全常识，不到有安全隐患的场所，如发生火灾等灾害，一切以保障人员安全为第一位,及时组织人员疏散逃生，同时通知相关部门。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10</w:t>
      </w:r>
      <w:r>
        <w:rPr>
          <w:rFonts w:ascii="仿宋" w:cs="仿宋" w:eastAsia="仿宋" w:hAnsi="仿宋" w:hint="eastAsia"/>
          <w:sz w:val="32"/>
          <w:szCs w:val="32"/>
        </w:rPr>
        <w:t>．在实践活动过程中注意分析、排查和防范其他安全隐患。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3" w:firstLineChars="200"/>
        <w:textAlignment w:val="auto"/>
        <w:rPr>
          <w:rFonts w:ascii="仿宋" w:cs="仿宋" w:eastAsia="仿宋" w:hAnsi="仿宋" w:hint="eastAsia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三、相关规定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1．出发前，应再次与实践地联系，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了解当地疫情防控要求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cs="仿宋" w:eastAsia="仿宋" w:hAnsi="仿宋" w:hint="eastAsia"/>
          <w:sz w:val="32"/>
          <w:szCs w:val="32"/>
        </w:rPr>
        <w:t>确保所有安排（如食宿、交通）都已妥当。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2．出发前，应办理好在实践地活动所需的必要证件和证明。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3．出发之前充分考虑可能出现的安全问题，组织学习基本安全问题的预防措施以及应对技巧，熟悉当地习俗和历史地理等情况，并根据自身的具体情况做出相应的应急准备。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4．实跋过程中，强调组织纪律性，成员要听从领队老师或者负责人的指挥，负责人应与每名队员随时保持联系。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5．活动过程中，队员们要互相关心，互相帮助。遇到突发事件，要沉着冷静，共同解决。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6.因个人不注意日常安全，不听组织安排而引发的事故，一切后果由个人承担。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TrueType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1225</Words>
  <Pages>1</Pages>
  <Characters>1235</Characters>
  <Application>WPS Office</Application>
  <DocSecurity>0</DocSecurity>
  <Paragraphs>34</Paragraphs>
  <ScaleCrop>false</ScaleCrop>
  <LinksUpToDate>false</LinksUpToDate>
  <CharactersWithSpaces>1237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2021-06-24T08:28:00Z</dcterms:created>
  <dc:creator>Super Hippopapa</dc:creator>
  <lastModifiedBy>Redmi K30 5G</lastModifiedBy>
  <dcterms:modified xsi:type="dcterms:W3CDTF">2021-06-27T11:59:27Z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3920F5CD1CF44174A683F65F144E556E</vt:lpwstr>
  </property>
  <property fmtid="{D5CDD505-2E9C-101B-9397-08002B2CF9AE}" pid="4" name="KSOSaveFontToCloudKey">
    <vt:lpwstr>311478280_embed</vt:lpwstr>
  </property>
</Properties>
</file>