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28"/>
          <w:szCs w:val="36"/>
          <w:lang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36"/>
          <w:lang w:val="en-US" w:eastAsia="zh-CN"/>
        </w:rPr>
        <w:t>国家开发银行</w:t>
      </w:r>
      <w:r>
        <w:rPr>
          <w:rFonts w:hint="eastAsia" w:ascii="黑体" w:hAnsi="黑体" w:eastAsia="黑体" w:cs="黑体"/>
          <w:b/>
          <w:bCs/>
          <w:sz w:val="28"/>
          <w:szCs w:val="36"/>
        </w:rPr>
        <w:t>生源地助学贷款</w:t>
      </w:r>
      <w:r>
        <w:rPr>
          <w:rFonts w:hint="eastAsia" w:ascii="黑体" w:hAnsi="黑体" w:eastAsia="黑体" w:cs="黑体"/>
          <w:b/>
          <w:bCs/>
          <w:sz w:val="28"/>
          <w:szCs w:val="36"/>
          <w:lang w:eastAsia="zh-CN"/>
        </w:rPr>
        <w:t>在校生</w:t>
      </w:r>
      <w:bookmarkStart w:id="6" w:name="_GoBack"/>
      <w:bookmarkEnd w:id="6"/>
      <w:r>
        <w:rPr>
          <w:rFonts w:hint="eastAsia" w:ascii="黑体" w:hAnsi="黑体" w:eastAsia="黑体" w:cs="黑体"/>
          <w:b/>
          <w:bCs/>
          <w:sz w:val="28"/>
          <w:szCs w:val="36"/>
          <w:lang w:eastAsia="zh-CN"/>
        </w:rPr>
        <w:t>首贷网上注册流程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32"/>
          <w:lang w:eastAsia="zh-CN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b/>
          <w:bCs/>
          <w:sz w:val="24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32"/>
          <w:lang w:eastAsia="zh-CN"/>
        </w:rPr>
        <w:t>生源地助学贷款系统</w:t>
      </w:r>
      <w:r>
        <w:rPr>
          <w:rFonts w:hint="eastAsia" w:asciiTheme="minorEastAsia" w:hAnsiTheme="minorEastAsia" w:cstheme="minorEastAsia"/>
          <w:b/>
          <w:bCs/>
          <w:sz w:val="24"/>
          <w:szCs w:val="32"/>
          <w:lang w:eastAsia="zh-CN"/>
        </w:rPr>
        <w:t>首贷注册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32"/>
          <w:lang w:eastAsia="zh-CN"/>
        </w:rPr>
        <w:t>步骤如下：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32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32"/>
          <w:lang w:eastAsia="zh-CN"/>
        </w:rPr>
        <w:t>1.点击登陆网址</w:t>
      </w:r>
      <w:bookmarkStart w:id="0" w:name="OLE_LINK1"/>
      <w:r>
        <w:rPr>
          <w:rFonts w:ascii="����" w:hAnsi="����" w:eastAsia="����" w:cs="����"/>
          <w:b w:val="0"/>
          <w:i w:val="0"/>
          <w:caps w:val="0"/>
          <w:color w:val="FF0000"/>
          <w:spacing w:val="0"/>
          <w:sz w:val="21"/>
          <w:szCs w:val="21"/>
          <w:u w:val="single"/>
          <w:shd w:val="clear" w:fill="FFFFFF"/>
        </w:rPr>
        <w:fldChar w:fldCharType="begin"/>
      </w:r>
      <w:r>
        <w:rPr>
          <w:rFonts w:ascii="����" w:hAnsi="����" w:eastAsia="����" w:cs="����"/>
          <w:b w:val="0"/>
          <w:i w:val="0"/>
          <w:caps w:val="0"/>
          <w:color w:val="FF0000"/>
          <w:spacing w:val="0"/>
          <w:sz w:val="21"/>
          <w:szCs w:val="21"/>
          <w:u w:val="single"/>
          <w:shd w:val="clear" w:fill="FFFFFF"/>
        </w:rPr>
        <w:instrText xml:space="preserve"> HYPERLINK "http://www.csls.cdb.com.cn/" \t "http://www.pincai.com/group/_blank" </w:instrText>
      </w:r>
      <w:r>
        <w:rPr>
          <w:rFonts w:ascii="����" w:hAnsi="����" w:eastAsia="����" w:cs="����"/>
          <w:b w:val="0"/>
          <w:i w:val="0"/>
          <w:caps w:val="0"/>
          <w:color w:val="FF0000"/>
          <w:spacing w:val="0"/>
          <w:sz w:val="21"/>
          <w:szCs w:val="21"/>
          <w:u w:val="single"/>
          <w:shd w:val="clear" w:fill="FFFFFF"/>
        </w:rPr>
        <w:fldChar w:fldCharType="separate"/>
      </w:r>
      <w:r>
        <w:rPr>
          <w:rStyle w:val="3"/>
          <w:rFonts w:hint="default" w:ascii="����" w:hAnsi="����" w:eastAsia="����" w:cs="����"/>
          <w:b w:val="0"/>
          <w:i w:val="0"/>
          <w:caps w:val="0"/>
          <w:color w:val="FF0000"/>
          <w:spacing w:val="0"/>
          <w:sz w:val="21"/>
          <w:szCs w:val="21"/>
          <w:u w:val="single"/>
          <w:shd w:val="clear" w:fill="FFFFFF"/>
        </w:rPr>
        <w:t>http://www.csls.cdb.com.cn</w:t>
      </w:r>
      <w:r>
        <w:rPr>
          <w:rFonts w:hint="default" w:ascii="����" w:hAnsi="����" w:eastAsia="����" w:cs="����"/>
          <w:b w:val="0"/>
          <w:i w:val="0"/>
          <w:caps w:val="0"/>
          <w:color w:val="FF0000"/>
          <w:spacing w:val="0"/>
          <w:sz w:val="21"/>
          <w:szCs w:val="21"/>
          <w:u w:val="single"/>
          <w:shd w:val="clear" w:fill="FFFFFF"/>
        </w:rPr>
        <w:fldChar w:fldCharType="end"/>
      </w:r>
      <w:bookmarkEnd w:id="0"/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32"/>
          <w:lang w:eastAsia="zh-CN"/>
        </w:rPr>
        <w:t>，(如显示“此网站的安全证书有问题”请直接点击“ 继续浏览此网站 ”。)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32"/>
          <w:lang w:eastAsia="zh-CN"/>
        </w:rPr>
      </w:pPr>
      <w:bookmarkStart w:id="1" w:name="OLE_LINK2"/>
      <w:r>
        <w:drawing>
          <wp:inline distT="0" distB="0" distL="114300" distR="114300">
            <wp:extent cx="4811395" cy="2930525"/>
            <wp:effectExtent l="0" t="0" r="8255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11395" cy="2930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>
      <w:pPr>
        <w:rPr>
          <w:rFonts w:hint="eastAsia" w:asciiTheme="minorEastAsia" w:hAnsiTheme="minorEastAsia" w:cstheme="minorEastAsia"/>
          <w:b w:val="0"/>
          <w:bCs w:val="0"/>
          <w:sz w:val="24"/>
          <w:szCs w:val="32"/>
          <w:lang w:val="en-US" w:eastAsia="zh-CN"/>
        </w:rPr>
      </w:pPr>
    </w:p>
    <w:p>
      <w:pPr>
        <w:numPr>
          <w:numId w:val="0"/>
        </w:numPr>
        <w:rPr>
          <w:rFonts w:hint="eastAsia" w:asciiTheme="minorEastAsia" w:hAnsiTheme="minorEastAsia" w:eastAsiaTheme="minorEastAsia" w:cstheme="minorEastAsia"/>
          <w:b/>
          <w:bCs/>
          <w:sz w:val="24"/>
          <w:szCs w:val="32"/>
          <w:lang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32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32"/>
          <w:lang w:eastAsia="zh-CN"/>
        </w:rPr>
        <w:t>在请选择您的贷款类型中选择“生源地助学贷款”。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4523740" cy="3002280"/>
            <wp:effectExtent l="0" t="0" r="1016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23740" cy="30022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32"/>
          <w:lang w:eastAsia="zh-CN"/>
        </w:rPr>
      </w:pPr>
      <w:bookmarkStart w:id="2" w:name="OLE_LINK3"/>
      <w:r>
        <w:rPr>
          <w:rFonts w:hint="eastAsia"/>
          <w:b/>
          <w:bCs/>
          <w:lang w:val="en-US" w:eastAsia="zh-CN"/>
        </w:rPr>
        <w:t>按提示点击“注册”</w:t>
      </w:r>
      <w:bookmarkStart w:id="3" w:name="OLE_LINK4"/>
      <w:r>
        <w:rPr>
          <w:rFonts w:hint="default" w:ascii="Arial" w:hAnsi="Arial" w:cs="Arial"/>
          <w:b/>
          <w:bCs/>
          <w:lang w:val="en-US" w:eastAsia="zh-CN"/>
        </w:rPr>
        <w:t>→</w:t>
      </w:r>
      <w:bookmarkEnd w:id="3"/>
      <w:r>
        <w:rPr>
          <w:rFonts w:hint="eastAsia" w:ascii="Arial" w:hAnsi="Arial" w:cs="Arial"/>
          <w:b/>
          <w:bCs/>
          <w:lang w:val="en-US" w:eastAsia="zh-CN"/>
        </w:rPr>
        <w:t>“确定”</w:t>
      </w:r>
      <w:r>
        <w:rPr>
          <w:rFonts w:hint="default" w:ascii="Arial" w:hAnsi="Arial" w:cs="Arial"/>
          <w:b/>
          <w:bCs/>
          <w:lang w:val="en-US" w:eastAsia="zh-CN"/>
        </w:rPr>
        <w:t>→</w:t>
      </w:r>
      <w:r>
        <w:rPr>
          <w:rFonts w:hint="eastAsia" w:ascii="Arial" w:hAnsi="Arial" w:cs="Arial"/>
          <w:b/>
          <w:bCs/>
          <w:lang w:val="en-US" w:eastAsia="zh-CN"/>
        </w:rPr>
        <w:t>“同意”</w:t>
      </w:r>
      <w:r>
        <w:rPr>
          <w:rFonts w:hint="eastAsia" w:ascii="Arial" w:hAnsi="Arial" w:cs="Arial"/>
          <w:lang w:val="en-US" w:eastAsia="zh-CN"/>
        </w:rPr>
        <w:t>。（仔细阅读提示的信息和协议）</w:t>
      </w:r>
    </w:p>
    <w:p>
      <w:pPr>
        <w:widowControl w:val="0"/>
        <w:numPr>
          <w:numId w:val="0"/>
        </w:numPr>
        <w:jc w:val="both"/>
        <w:rPr>
          <w:rFonts w:hint="eastAsia" w:ascii="Arial" w:hAnsi="Arial" w:cs="Arial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eastAsia" w:ascii="Arial" w:hAnsi="Arial" w:cs="Arial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eastAsia" w:ascii="Arial" w:hAnsi="Arial" w:cs="Arial"/>
          <w:lang w:val="en-US" w:eastAsia="zh-CN"/>
        </w:rPr>
      </w:pPr>
    </w:p>
    <w:p>
      <w:pPr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32"/>
          <w:lang w:eastAsia="zh-CN"/>
        </w:rPr>
      </w:pPr>
      <w:r>
        <w:rPr>
          <w:rFonts w:hint="eastAsia" w:ascii="Arial" w:hAnsi="Arial" w:cs="Arial"/>
          <w:b/>
          <w:bCs/>
          <w:lang w:val="en-US" w:eastAsia="zh-CN"/>
        </w:rPr>
        <w:t>按信息完整填写“基本信息”和“就学信息”。</w:t>
      </w:r>
      <w:r>
        <w:rPr>
          <w:rFonts w:hint="eastAsia" w:ascii="Arial" w:hAnsi="Arial" w:cs="Arial"/>
          <w:lang w:val="en-US" w:eastAsia="zh-CN"/>
        </w:rPr>
        <w:t>如下图</w:t>
      </w:r>
      <w:r>
        <w:drawing>
          <wp:inline distT="0" distB="0" distL="114300" distR="114300">
            <wp:extent cx="4707890" cy="2891155"/>
            <wp:effectExtent l="0" t="0" r="16510" b="44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07890" cy="28911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bookmarkEnd w:id="2"/>
    <w:p>
      <w:pPr>
        <w:numPr>
          <w:ilvl w:val="0"/>
          <w:numId w:val="0"/>
        </w:numPr>
        <w:rPr>
          <w:rFonts w:hint="eastAsia" w:ascii="Arial" w:hAnsi="Arial" w:cs="Arial"/>
          <w:b/>
          <w:bCs/>
          <w:lang w:val="en-US" w:eastAsia="zh-CN"/>
        </w:rPr>
      </w:pPr>
      <w:r>
        <w:rPr>
          <w:rFonts w:hint="eastAsia" w:ascii="Arial" w:hAnsi="Arial" w:cs="Arial"/>
          <w:lang w:val="en-US" w:eastAsia="zh-CN"/>
        </w:rPr>
        <w:t>5.</w:t>
      </w:r>
      <w:r>
        <w:rPr>
          <w:rFonts w:hint="eastAsia" w:ascii="Arial" w:hAnsi="Arial" w:cs="Arial"/>
          <w:b/>
          <w:bCs/>
          <w:lang w:val="en-US" w:eastAsia="zh-CN"/>
        </w:rPr>
        <w:t>填写完信息之后，点击“下一步”，出现下图。认真填写登录信息（请设置自己容易记住的登录名或密码，并请妥善保管好自己的密码，一旦密码丢失再找回将相当繁琐）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4808220" cy="2894965"/>
            <wp:effectExtent l="0" t="0" r="11430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08220" cy="28949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rPr>
          <w:rFonts w:hint="eastAsia" w:ascii="Arial" w:hAnsi="Arial" w:cs="Arial"/>
          <w:b/>
          <w:bCs/>
          <w:lang w:val="en-US" w:eastAsia="zh-CN"/>
        </w:rPr>
      </w:pPr>
      <w:r>
        <w:rPr>
          <w:rFonts w:hint="eastAsia" w:ascii="Arial" w:hAnsi="Arial" w:cs="Arial"/>
          <w:b/>
          <w:bCs/>
          <w:lang w:val="en-US" w:eastAsia="zh-CN"/>
        </w:rPr>
        <w:t>填写个人信息、通讯信息、家庭信息、联系人信息后点提交。</w:t>
      </w:r>
    </w:p>
    <w:p>
      <w:pPr>
        <w:numPr>
          <w:ilvl w:val="0"/>
          <w:numId w:val="2"/>
        </w:numPr>
        <w:rPr>
          <w:rFonts w:hint="eastAsia" w:ascii="Arial" w:hAnsi="Arial" w:cs="Arial"/>
          <w:b/>
          <w:bCs/>
          <w:lang w:val="en-US" w:eastAsia="zh-CN"/>
        </w:rPr>
      </w:pPr>
      <w:r>
        <w:rPr>
          <w:rFonts w:hint="eastAsia" w:ascii="Arial" w:hAnsi="Arial" w:cs="Arial"/>
          <w:b/>
          <w:bCs/>
          <w:lang w:val="en-US" w:eastAsia="zh-CN"/>
        </w:rPr>
        <w:t>页面弹出提示“注册成功”，点击“返回”，使用刚注册的登录名和密码登陆。</w:t>
      </w:r>
      <w:bookmarkStart w:id="4" w:name="OLE_LINK6"/>
      <w:r>
        <w:rPr>
          <w:rFonts w:hint="eastAsia" w:ascii="Arial" w:hAnsi="Arial" w:cs="Arial"/>
          <w:b/>
          <w:bCs/>
          <w:lang w:val="en-US" w:eastAsia="zh-CN"/>
        </w:rPr>
        <w:t>（注：若需贷款学生需要修改密码，修改后请妥善保管好自己的密码，再次说明一旦密码丢失再找回将相当繁琐）</w:t>
      </w:r>
      <w:bookmarkEnd w:id="4"/>
    </w:p>
    <w:p>
      <w:pPr>
        <w:numPr>
          <w:ilvl w:val="0"/>
          <w:numId w:val="2"/>
        </w:numPr>
        <w:rPr>
          <w:rFonts w:hint="eastAsia" w:ascii="Arial" w:hAnsi="Arial" w:cs="Arial"/>
          <w:b/>
          <w:bCs/>
          <w:lang w:val="en-US" w:eastAsia="zh-CN"/>
        </w:rPr>
      </w:pPr>
      <w:r>
        <w:rPr>
          <w:rFonts w:hint="eastAsia" w:ascii="Arial" w:hAnsi="Arial" w:cs="Arial"/>
          <w:b/>
          <w:bCs/>
          <w:lang w:val="en-US" w:eastAsia="zh-CN"/>
        </w:rPr>
        <w:t>重新登录系统后</w:t>
      </w:r>
      <w:r>
        <w:rPr>
          <w:rFonts w:hint="default" w:ascii="Arial" w:hAnsi="Arial" w:cs="Arial"/>
          <w:b/>
          <w:bCs/>
          <w:lang w:val="en-US" w:eastAsia="zh-CN"/>
        </w:rPr>
        <w:t>→</w:t>
      </w:r>
      <w:r>
        <w:rPr>
          <w:rFonts w:hint="eastAsia" w:ascii="Arial" w:hAnsi="Arial" w:cs="Arial"/>
          <w:b/>
          <w:bCs/>
          <w:lang w:val="en-US" w:eastAsia="zh-CN"/>
        </w:rPr>
        <w:t>“选择贷款申请”</w:t>
      </w:r>
      <w:bookmarkStart w:id="5" w:name="OLE_LINK5"/>
      <w:r>
        <w:rPr>
          <w:rFonts w:hint="default" w:ascii="Arial" w:hAnsi="Arial" w:cs="Arial"/>
          <w:b/>
          <w:bCs/>
          <w:lang w:val="en-US" w:eastAsia="zh-CN"/>
        </w:rPr>
        <w:t>→</w:t>
      </w:r>
      <w:bookmarkEnd w:id="5"/>
      <w:r>
        <w:rPr>
          <w:rFonts w:hint="default" w:ascii="Arial" w:hAnsi="Arial" w:cs="Arial"/>
          <w:b/>
          <w:bCs/>
          <w:lang w:val="en-US" w:eastAsia="zh-CN"/>
        </w:rPr>
        <w:t xml:space="preserve">点击“新增” </w:t>
      </w:r>
      <w:r>
        <w:rPr>
          <w:rFonts w:hint="eastAsia" w:ascii="Arial" w:hAnsi="Arial" w:cs="Arial"/>
          <w:b/>
          <w:bCs/>
          <w:lang w:val="en-US" w:eastAsia="zh-CN"/>
        </w:rPr>
        <w:t>（</w:t>
      </w:r>
      <w:r>
        <w:rPr>
          <w:rFonts w:hint="default" w:ascii="Arial" w:hAnsi="Arial" w:cs="Arial"/>
          <w:b/>
          <w:bCs/>
          <w:lang w:val="en-US" w:eastAsia="zh-CN"/>
        </w:rPr>
        <w:t>1.录入申贷信息。依次录入“贷款金额”、“贷款年限”、“申贷原因”、“贷款原因描述”</w:t>
      </w:r>
      <w:r>
        <w:rPr>
          <w:rFonts w:hint="eastAsia" w:ascii="Arial" w:hAnsi="Arial" w:cs="Arial"/>
          <w:b/>
          <w:bCs/>
          <w:lang w:val="en-US" w:eastAsia="zh-CN"/>
        </w:rPr>
        <w:t>等相关信息）</w:t>
      </w:r>
    </w:p>
    <w:p>
      <w:pPr>
        <w:numPr>
          <w:ilvl w:val="0"/>
          <w:numId w:val="2"/>
        </w:numPr>
        <w:rPr>
          <w:rFonts w:hint="eastAsia" w:ascii="Arial" w:hAnsi="Arial" w:cs="Arial"/>
          <w:b/>
          <w:bCs/>
          <w:lang w:val="en-US" w:eastAsia="zh-CN"/>
        </w:rPr>
      </w:pPr>
      <w:r>
        <w:rPr>
          <w:rFonts w:hint="eastAsia" w:ascii="Arial" w:hAnsi="Arial" w:cs="Arial"/>
          <w:b/>
          <w:bCs/>
          <w:lang w:val="en-US" w:eastAsia="zh-CN"/>
        </w:rPr>
        <w:t>打印申请表。点击“提交”，系统会弹出提示，表明申请提交成功，点击“返回”后，点击“选择”选中所列申请表，再点击“导出申请表”，另存为word文档后，直接打印申请表（一式两份）。学生持申请表、学校开具证明前往所在地资助中心办理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Arial" w:hAnsi="Arial" w:cs="Arial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Arial" w:hAnsi="Arial" w:cs="Arial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����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Verdana">
    <w:panose1 w:val="020B0604030504040204"/>
    <w:charset w:val="00"/>
    <w:family w:val="auto"/>
    <w:pitch w:val="default"/>
    <w:sig w:usb0="00000287" w:usb1="00000000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0000003F" w:csb1="D7F7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7A2824"/>
    <w:multiLevelType w:val="singleLevel"/>
    <w:tmpl w:val="577A2824"/>
    <w:lvl w:ilvl="0" w:tentative="0">
      <w:start w:val="2"/>
      <w:numFmt w:val="decimal"/>
      <w:suff w:val="nothing"/>
      <w:lvlText w:val="%1."/>
      <w:lvlJc w:val="left"/>
    </w:lvl>
  </w:abstractNum>
  <w:abstractNum w:abstractNumId="1">
    <w:nsid w:val="577A3928"/>
    <w:multiLevelType w:val="singleLevel"/>
    <w:tmpl w:val="577A3928"/>
    <w:lvl w:ilvl="0" w:tentative="0">
      <w:start w:val="6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B601D"/>
    <w:rsid w:val="08042208"/>
    <w:rsid w:val="0C734982"/>
    <w:rsid w:val="0ED57D81"/>
    <w:rsid w:val="1AE943C8"/>
    <w:rsid w:val="2AAA2574"/>
    <w:rsid w:val="2AF33FA9"/>
    <w:rsid w:val="2B80390B"/>
    <w:rsid w:val="2B815C5E"/>
    <w:rsid w:val="2BB62181"/>
    <w:rsid w:val="358930D4"/>
    <w:rsid w:val="38960361"/>
    <w:rsid w:val="3E2B4E15"/>
    <w:rsid w:val="42012BFB"/>
    <w:rsid w:val="427606BC"/>
    <w:rsid w:val="46963871"/>
    <w:rsid w:val="4EAC4454"/>
    <w:rsid w:val="4FEA50F8"/>
    <w:rsid w:val="58481D43"/>
    <w:rsid w:val="67E65472"/>
    <w:rsid w:val="69424507"/>
    <w:rsid w:val="6D1813E2"/>
    <w:rsid w:val="7FFD644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qFormat/>
    <w:uiPriority w:val="0"/>
    <w:rPr>
      <w:color w:val="800080"/>
      <w:u w:val="single"/>
    </w:rPr>
  </w:style>
  <w:style w:type="character" w:styleId="4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2016-07-05T05:52:12Z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