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/>
        <w:rPr>
          <w:rFonts w:ascii="方正小标宋_GBK" w:hAnsi="方正小标宋_GBK" w:eastAsia="方正小标宋_GBK" w:cs="方正小标宋_GBK"/>
          <w:color w:val="333333"/>
          <w:sz w:val="30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0"/>
        </w:rPr>
        <w:t>附件１：</w:t>
      </w:r>
    </w:p>
    <w:p>
      <w:pPr>
        <w:spacing w:before="69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color w:val="333333"/>
          <w:sz w:val="44"/>
          <w:szCs w:val="44"/>
        </w:rPr>
        <w:t>团支部“对标定级”测评表</w:t>
      </w:r>
    </w:p>
    <w:p>
      <w:pPr>
        <w:pStyle w:val="2"/>
        <w:spacing w:after="1"/>
        <w:rPr>
          <w:sz w:val="6"/>
        </w:rPr>
      </w:pPr>
    </w:p>
    <w:tbl>
      <w:tblPr>
        <w:tblStyle w:val="9"/>
        <w:tblW w:w="13177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816"/>
        <w:gridCol w:w="2311"/>
        <w:gridCol w:w="1531"/>
        <w:gridCol w:w="3734"/>
        <w:gridCol w:w="985"/>
        <w:gridCol w:w="1427"/>
        <w:gridCol w:w="1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12" w:type="dxa"/>
          </w:tcPr>
          <w:p>
            <w:pPr>
              <w:pStyle w:val="11"/>
              <w:spacing w:before="6"/>
              <w:rPr>
                <w:rFonts w:ascii="方正小标宋_GBK" w:hAnsi="方正小标宋_GBK" w:eastAsia="方正小标宋_GBK" w:cs="方正小标宋_GBK"/>
                <w:sz w:val="18"/>
                <w:lang w:eastAsia="zh-CN"/>
              </w:rPr>
            </w:pPr>
          </w:p>
          <w:p>
            <w:pPr>
              <w:pStyle w:val="11"/>
              <w:ind w:left="124"/>
              <w:rPr>
                <w:rFonts w:ascii="方正小标宋_GBK" w:hAnsi="方正小标宋_GBK" w:eastAsia="方正小标宋_GBK" w:cs="方正小标宋_GBK"/>
                <w:sz w:val="24"/>
                <w:lang w:eastAsia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lang w:eastAsia="en-US"/>
              </w:rPr>
              <w:t>考察维度</w:t>
            </w:r>
          </w:p>
        </w:tc>
        <w:tc>
          <w:tcPr>
            <w:tcW w:w="816" w:type="dxa"/>
          </w:tcPr>
          <w:p>
            <w:pPr>
              <w:pStyle w:val="11"/>
              <w:spacing w:before="76" w:line="249" w:lineRule="auto"/>
              <w:ind w:left="167" w:right="156"/>
              <w:rPr>
                <w:rFonts w:ascii="方正小标宋_GBK" w:hAnsi="方正小标宋_GBK" w:eastAsia="方正小标宋_GBK" w:cs="方正小标宋_GBK"/>
                <w:sz w:val="24"/>
                <w:lang w:eastAsia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lang w:eastAsia="en-US"/>
              </w:rPr>
              <w:t>分值占比</w:t>
            </w:r>
          </w:p>
        </w:tc>
        <w:tc>
          <w:tcPr>
            <w:tcW w:w="2311" w:type="dxa"/>
          </w:tcPr>
          <w:p>
            <w:pPr>
              <w:pStyle w:val="11"/>
              <w:spacing w:before="6"/>
              <w:rPr>
                <w:rFonts w:ascii="方正小标宋_GBK" w:hAnsi="方正小标宋_GBK" w:eastAsia="方正小标宋_GBK" w:cs="方正小标宋_GBK"/>
                <w:sz w:val="18"/>
                <w:lang w:eastAsia="en-US"/>
              </w:rPr>
            </w:pPr>
          </w:p>
          <w:p>
            <w:pPr>
              <w:pStyle w:val="11"/>
              <w:ind w:left="485"/>
              <w:rPr>
                <w:rFonts w:ascii="方正小标宋_GBK" w:hAnsi="方正小标宋_GBK" w:eastAsia="方正小标宋_GBK" w:cs="方正小标宋_GBK"/>
                <w:sz w:val="24"/>
                <w:lang w:eastAsia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lang w:eastAsia="en-US"/>
              </w:rPr>
              <w:t>主要评价内容</w:t>
            </w:r>
          </w:p>
        </w:tc>
        <w:tc>
          <w:tcPr>
            <w:tcW w:w="5265" w:type="dxa"/>
            <w:gridSpan w:val="2"/>
          </w:tcPr>
          <w:p>
            <w:pPr>
              <w:pStyle w:val="11"/>
              <w:spacing w:before="6"/>
              <w:rPr>
                <w:rFonts w:ascii="方正小标宋_GBK" w:hAnsi="方正小标宋_GBK" w:eastAsia="方正小标宋_GBK" w:cs="方正小标宋_GBK"/>
                <w:sz w:val="18"/>
                <w:lang w:eastAsia="en-US"/>
              </w:rPr>
            </w:pPr>
          </w:p>
          <w:p>
            <w:pPr>
              <w:pStyle w:val="11"/>
              <w:ind w:left="1883" w:right="1883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lang w:eastAsia="en-US"/>
              </w:rPr>
              <w:t>具体指标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lang w:eastAsia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lang w:eastAsia="en-US"/>
              </w:rPr>
              <w:t>分数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lang w:eastAsia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lang w:eastAsia="en-US"/>
              </w:rPr>
              <w:t>支部自评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lang w:eastAsia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lang w:eastAsia="en-US"/>
              </w:rPr>
              <w:t>学院复核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12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  <w:t>班子建设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pStyle w:val="11"/>
              <w:spacing w:before="6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%</w:t>
            </w: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1.班子配备齐整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书记配备齐整，随缺随补，按期换届；支书称职。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7分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2.班子运转有序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支委分工明确，支委会运转正常、能发挥作用。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8分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113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113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2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en-US"/>
              </w:rPr>
              <w:t>团员管理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pStyle w:val="11"/>
              <w:spacing w:before="4"/>
              <w:ind w:left="196"/>
              <w:jc w:val="both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20%</w:t>
            </w: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3.团员信息完整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支部团员底数清晰，团员信息完整，能联系上。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6分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155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155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4.入团程序规范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严格按程序发展团员；无突击发展团员、不满14</w:t>
            </w:r>
          </w:p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周岁入团等现象；规范组织入团仪式。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7分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line="264" w:lineRule="exact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line="264" w:lineRule="exact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12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5.基础团务规范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团员组织关系应转尽转、应接尽接；按时足额缴纳、上缴团费。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7分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25" w:line="262" w:lineRule="exact"/>
              <w:ind w:left="104" w:right="-15"/>
              <w:jc w:val="center"/>
              <w:rPr>
                <w:rFonts w:ascii="Times New Roman" w:hAnsi="Times New Roman" w:eastAsia="仿宋_GB2312" w:cs="Times New Roman"/>
                <w:spacing w:val="-16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25" w:line="262" w:lineRule="exact"/>
              <w:ind w:left="104" w:right="-15"/>
              <w:jc w:val="center"/>
              <w:rPr>
                <w:rFonts w:ascii="Times New Roman" w:hAnsi="Times New Roman" w:eastAsia="仿宋_GB2312" w:cs="Times New Roman"/>
                <w:spacing w:val="-16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en-US"/>
              </w:rPr>
              <w:t>活动开展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"/>
                <w:szCs w:val="2"/>
                <w:lang w:eastAsia="en-US"/>
              </w:rPr>
              <w:t>活动开展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en-US"/>
              </w:rPr>
              <w:t>20%</w:t>
            </w: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6.经常开展团支部活动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团支部每月至少开展1次活动；每次团员参与率</w:t>
            </w:r>
          </w:p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50%以上。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12分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35" w:line="230" w:lineRule="auto"/>
              <w:ind w:left="104" w:right="95"/>
              <w:jc w:val="center"/>
              <w:rPr>
                <w:rFonts w:ascii="Times New Roman" w:hAnsi="Times New Roman" w:eastAsia="仿宋_GB2312" w:cs="Times New Roman"/>
                <w:spacing w:val="-9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35" w:line="230" w:lineRule="auto"/>
              <w:ind w:left="104" w:right="95"/>
              <w:jc w:val="center"/>
              <w:rPr>
                <w:rFonts w:ascii="Times New Roman" w:hAnsi="Times New Roman" w:eastAsia="仿宋_GB2312" w:cs="Times New Roman"/>
                <w:spacing w:val="-9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7.按规定召开组织生活会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定期开展组织生活会，每年不少于1次，有主题有记录。团总支书记、副书记编入一个团的支部，并参加所在团支部或者团小组组织生活。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8分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35" w:line="230" w:lineRule="auto"/>
              <w:ind w:left="104" w:right="95"/>
              <w:jc w:val="center"/>
              <w:rPr>
                <w:rFonts w:ascii="Times New Roman" w:hAnsi="Times New Roman" w:eastAsia="仿宋_GB2312" w:cs="Times New Roman"/>
                <w:spacing w:val="-9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35" w:line="230" w:lineRule="auto"/>
              <w:ind w:left="104" w:right="95"/>
              <w:jc w:val="center"/>
              <w:rPr>
                <w:rFonts w:ascii="Times New Roman" w:hAnsi="Times New Roman" w:eastAsia="仿宋_GB2312" w:cs="Times New Roman"/>
                <w:spacing w:val="-9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12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  <w:t>制度落实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pStyle w:val="11"/>
              <w:spacing w:before="6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%</w:t>
            </w: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8.组织体系健全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隶属关系清晰；团总支至少有2个下属支部；规范设立、管理团小组。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4分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91" w:line="232" w:lineRule="auto"/>
              <w:ind w:left="104" w:right="96"/>
              <w:jc w:val="center"/>
              <w:rPr>
                <w:rFonts w:ascii="Times New Roman" w:hAnsi="Times New Roman" w:eastAsia="仿宋_GB2312" w:cs="Times New Roman"/>
                <w:spacing w:val="-10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91" w:line="232" w:lineRule="auto"/>
              <w:ind w:left="104" w:right="96"/>
              <w:jc w:val="center"/>
              <w:rPr>
                <w:rFonts w:ascii="Times New Roman" w:hAnsi="Times New Roman" w:eastAsia="仿宋_GB2312" w:cs="Times New Roman"/>
                <w:spacing w:val="-10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9.“智慧团建”应用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团员、团组织、团干部信息完整；及时动态更新信息。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4分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93" w:line="230" w:lineRule="auto"/>
              <w:ind w:left="104" w:right="40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93" w:line="230" w:lineRule="auto"/>
              <w:ind w:left="104" w:right="40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10.规范使用团的标识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落实团旗、团徽、团歌使用管理规定要求。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4分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152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152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</w:p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11.落实“三会两制一课” 制度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团员大会一般每季度召开1次；支委会一般每月召开 1次；团小组会根据需要随时召开；团员年度团籍注册工作与团员教育评议相结合，一般每年进行1次。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8分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81" w:line="232" w:lineRule="auto"/>
              <w:ind w:left="104" w:right="95"/>
              <w:jc w:val="center"/>
              <w:rPr>
                <w:rFonts w:ascii="Times New Roman" w:hAnsi="Times New Roman" w:eastAsia="仿宋_GB2312" w:cs="Times New Roman"/>
                <w:spacing w:val="-7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81" w:line="232" w:lineRule="auto"/>
              <w:ind w:left="104" w:right="95"/>
              <w:jc w:val="center"/>
              <w:rPr>
                <w:rFonts w:ascii="Times New Roman" w:hAnsi="Times New Roman" w:eastAsia="仿宋_GB2312" w:cs="Times New Roman"/>
                <w:spacing w:val="-7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12" w:type="dxa"/>
            <w:vMerge w:val="restart"/>
            <w:vAlign w:val="center"/>
          </w:tcPr>
          <w:p>
            <w:pPr>
              <w:pStyle w:val="11"/>
              <w:spacing w:before="5"/>
              <w:rPr>
                <w:rFonts w:ascii="Times New Roman" w:hAnsi="Times New Roman" w:eastAsia="仿宋_GB2312" w:cs="Times New Roman"/>
                <w:sz w:val="28"/>
                <w:lang w:eastAsia="en-US"/>
              </w:rPr>
            </w:pPr>
          </w:p>
          <w:p>
            <w:pPr>
              <w:pStyle w:val="11"/>
              <w:ind w:left="124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  <w:t>作用发挥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pStyle w:val="11"/>
              <w:jc w:val="both"/>
              <w:rPr>
                <w:rFonts w:ascii="Times New Roman" w:hAnsi="Times New Roman" w:eastAsia="仿宋_GB2312" w:cs="Times New Roman"/>
                <w:lang w:eastAsia="en-US"/>
              </w:rPr>
            </w:pPr>
          </w:p>
          <w:p>
            <w:pPr>
              <w:pStyle w:val="11"/>
              <w:spacing w:before="7"/>
              <w:ind w:left="196"/>
              <w:jc w:val="both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%</w:t>
            </w: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12.团员先进性得到彰显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团员全部成为注册志愿者并可查验；团员在工作、学习等方面发挥模范作用。</w:t>
            </w:r>
            <w:r>
              <w:rPr>
                <w:rFonts w:hint="eastAsia" w:ascii="Times New Roman" w:hAnsi="Times New Roman" w:eastAsia="仿宋_GB2312" w:cs="Times New Roman"/>
                <w:sz w:val="21"/>
                <w:lang w:eastAsia="zh-CN"/>
              </w:rPr>
              <w:t>团员参与青年大学习积极性高，学习率高。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before="65" w:line="230" w:lineRule="auto"/>
              <w:ind w:left="104" w:right="33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before="65" w:line="230" w:lineRule="auto"/>
              <w:ind w:left="104" w:right="33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13.服务中心大局成效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8分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line="262" w:lineRule="exact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line="262" w:lineRule="exact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"/>
                <w:szCs w:val="2"/>
                <w:lang w:eastAsia="en-US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11"/>
              <w:spacing w:before="97"/>
              <w:ind w:left="107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14.落实“推优入党”制度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积极主动向党组织推荐优秀团员，与党组织衔接顺</w:t>
            </w:r>
          </w:p>
          <w:p>
            <w:pPr>
              <w:pStyle w:val="11"/>
              <w:spacing w:before="97"/>
              <w:ind w:left="104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lang w:eastAsia="zh-CN"/>
              </w:rPr>
              <w:t>畅，有具体的“推优”名单。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before="97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分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line="236" w:lineRule="exact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line="236" w:lineRule="exact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12" w:type="dxa"/>
            <w:vAlign w:val="center"/>
          </w:tcPr>
          <w:p>
            <w:pPr>
              <w:pStyle w:val="11"/>
              <w:spacing w:before="64"/>
              <w:ind w:left="124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  <w:t>自评定级</w:t>
            </w:r>
          </w:p>
        </w:tc>
        <w:tc>
          <w:tcPr>
            <w:tcW w:w="3127" w:type="dxa"/>
            <w:gridSpan w:val="2"/>
          </w:tcPr>
          <w:p>
            <w:pPr>
              <w:pStyle w:val="11"/>
              <w:tabs>
                <w:tab w:val="left" w:pos="1084"/>
              </w:tabs>
              <w:spacing w:before="94"/>
              <w:ind w:left="666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1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u w:val="single"/>
                <w:lang w:eastAsia="en-US"/>
              </w:rPr>
              <w:tab/>
            </w: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星团（总</w:t>
            </w:r>
            <w:r>
              <w:rPr>
                <w:rFonts w:ascii="Times New Roman" w:hAnsi="Times New Roman" w:eastAsia="仿宋_GB2312" w:cs="Times New Roman"/>
                <w:spacing w:val="-3"/>
                <w:sz w:val="21"/>
                <w:lang w:eastAsia="en-US"/>
              </w:rPr>
              <w:t>）</w:t>
            </w: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支部</w:t>
            </w:r>
          </w:p>
        </w:tc>
        <w:tc>
          <w:tcPr>
            <w:tcW w:w="1531" w:type="dxa"/>
          </w:tcPr>
          <w:p>
            <w:pPr>
              <w:pStyle w:val="11"/>
              <w:spacing w:before="64"/>
              <w:ind w:left="229"/>
              <w:rPr>
                <w:rFonts w:ascii="Times New Roman" w:hAnsi="Times New Roman" w:eastAsia="仿宋_GB2312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en-US"/>
              </w:rPr>
              <w:t>上级复核</w:t>
            </w:r>
          </w:p>
        </w:tc>
        <w:tc>
          <w:tcPr>
            <w:tcW w:w="3734" w:type="dxa"/>
          </w:tcPr>
          <w:p>
            <w:pPr>
              <w:pStyle w:val="11"/>
              <w:tabs>
                <w:tab w:val="left" w:pos="1141"/>
              </w:tabs>
              <w:spacing w:before="94"/>
              <w:ind w:left="723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  <w:lang w:eastAsia="en-US"/>
              </w:rPr>
              <w:tab/>
            </w:r>
            <w:r>
              <w:rPr>
                <w:rFonts w:ascii="Times New Roman" w:hAnsi="Times New Roman" w:eastAsia="仿宋_GB2312" w:cs="Times New Roman"/>
                <w:sz w:val="21"/>
                <w:lang w:eastAsia="en-US"/>
              </w:rPr>
              <w:t>星团（总）支部</w:t>
            </w:r>
          </w:p>
        </w:tc>
        <w:tc>
          <w:tcPr>
            <w:tcW w:w="985" w:type="dxa"/>
            <w:vAlign w:val="center"/>
          </w:tcPr>
          <w:p>
            <w:pPr>
              <w:pStyle w:val="11"/>
              <w:spacing w:line="236" w:lineRule="exact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总分</w:t>
            </w:r>
          </w:p>
          <w:p>
            <w:pPr>
              <w:pStyle w:val="11"/>
              <w:spacing w:line="236" w:lineRule="exact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eastAsia="en-US"/>
              </w:rPr>
              <w:t>（100分）</w:t>
            </w:r>
          </w:p>
        </w:tc>
        <w:tc>
          <w:tcPr>
            <w:tcW w:w="1427" w:type="dxa"/>
            <w:vAlign w:val="center"/>
          </w:tcPr>
          <w:p>
            <w:pPr>
              <w:pStyle w:val="11"/>
              <w:spacing w:line="236" w:lineRule="exact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  <w:spacing w:line="236" w:lineRule="exact"/>
              <w:ind w:left="104"/>
              <w:jc w:val="center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339" w:type="dxa"/>
            <w:gridSpan w:val="3"/>
            <w:vAlign w:val="center"/>
          </w:tcPr>
          <w:p>
            <w:pPr>
              <w:pStyle w:val="11"/>
              <w:tabs>
                <w:tab w:val="left" w:pos="1084"/>
              </w:tabs>
              <w:spacing w:before="94"/>
              <w:ind w:left="666"/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en-US"/>
              </w:rPr>
              <w:t>支部支委签字</w:t>
            </w:r>
          </w:p>
        </w:tc>
        <w:tc>
          <w:tcPr>
            <w:tcW w:w="8838" w:type="dxa"/>
            <w:gridSpan w:val="5"/>
            <w:vAlign w:val="center"/>
          </w:tcPr>
          <w:p>
            <w:pPr>
              <w:pStyle w:val="11"/>
              <w:spacing w:line="236" w:lineRule="exact"/>
              <w:ind w:left="104"/>
              <w:jc w:val="both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339" w:type="dxa"/>
            <w:gridSpan w:val="3"/>
            <w:vAlign w:val="center"/>
          </w:tcPr>
          <w:p>
            <w:pPr>
              <w:pStyle w:val="11"/>
              <w:tabs>
                <w:tab w:val="left" w:pos="1084"/>
              </w:tabs>
              <w:spacing w:before="94"/>
              <w:ind w:left="666"/>
              <w:rPr>
                <w:rFonts w:ascii="Times New Roman" w:hAnsi="Times New Roman" w:eastAsia="仿宋_GB2312" w:cs="Times New Roman"/>
                <w:b/>
                <w:bCs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en-US"/>
              </w:rPr>
              <w:t>支部团员代表签字</w:t>
            </w:r>
          </w:p>
        </w:tc>
        <w:tc>
          <w:tcPr>
            <w:tcW w:w="8838" w:type="dxa"/>
            <w:gridSpan w:val="5"/>
            <w:vAlign w:val="center"/>
          </w:tcPr>
          <w:p>
            <w:pPr>
              <w:pStyle w:val="11"/>
              <w:spacing w:line="236" w:lineRule="exact"/>
              <w:ind w:left="104"/>
              <w:jc w:val="both"/>
              <w:rPr>
                <w:rFonts w:ascii="Times New Roman" w:hAnsi="Times New Roman" w:eastAsia="仿宋_GB2312" w:cs="Times New Roman"/>
                <w:sz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4339" w:type="dxa"/>
            <w:gridSpan w:val="3"/>
            <w:vAlign w:val="center"/>
          </w:tcPr>
          <w:p>
            <w:pPr>
              <w:pStyle w:val="11"/>
              <w:tabs>
                <w:tab w:val="left" w:pos="1084"/>
              </w:tabs>
              <w:spacing w:before="94"/>
              <w:ind w:left="666"/>
              <w:rPr>
                <w:rFonts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各系团总支</w:t>
            </w:r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复核小组成员签字</w:t>
            </w:r>
          </w:p>
        </w:tc>
        <w:tc>
          <w:tcPr>
            <w:tcW w:w="8838" w:type="dxa"/>
            <w:gridSpan w:val="5"/>
            <w:vAlign w:val="center"/>
          </w:tcPr>
          <w:p>
            <w:pPr>
              <w:pStyle w:val="11"/>
              <w:spacing w:line="236" w:lineRule="exact"/>
              <w:ind w:left="104"/>
              <w:jc w:val="both"/>
              <w:rPr>
                <w:rFonts w:ascii="Times New Roman" w:hAnsi="Times New Roman" w:eastAsia="仿宋_GB2312" w:cs="Times New Roman"/>
                <w:sz w:val="21"/>
                <w:lang w:eastAsia="zh-CN"/>
              </w:rPr>
            </w:pPr>
          </w:p>
        </w:tc>
      </w:tr>
    </w:tbl>
    <w:p/>
    <w:sectPr>
      <w:footerReference r:id="rId3" w:type="default"/>
      <w:pgSz w:w="16840" w:h="11910" w:orient="landscape"/>
      <w:pgMar w:top="1240" w:right="1580" w:bottom="1100" w:left="1300" w:header="0" w:footer="111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9793605</wp:posOffset>
              </wp:positionV>
              <wp:extent cx="1346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35pt;margin-top:771.15pt;height:11pt;width:10.6pt;mso-position-horizontal-relative:page;mso-position-vertical-relative:page;z-index:-251657216;mso-width-relative:page;mso-height-relative:page;" filled="f" stroked="f" coordsize="21600,21600" o:gfxdata="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1cyttsAAAANAQAADwAAAAAAAAABACAA&#10;AAAiAAAAZHJzL2Rvd25yZXYueG1sUEsBAhQAFAAAAAgAh07iQJU+/08KAgAABAQAAA4AAAAAAAAA&#10;AQAgAAAAKg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7D"/>
    <w:rsid w:val="003479D1"/>
    <w:rsid w:val="003B003E"/>
    <w:rsid w:val="004A2CA0"/>
    <w:rsid w:val="00633719"/>
    <w:rsid w:val="006A45C9"/>
    <w:rsid w:val="00746794"/>
    <w:rsid w:val="008863D0"/>
    <w:rsid w:val="008B086B"/>
    <w:rsid w:val="009305EC"/>
    <w:rsid w:val="009A3B30"/>
    <w:rsid w:val="009A5187"/>
    <w:rsid w:val="009D6029"/>
    <w:rsid w:val="00A77E91"/>
    <w:rsid w:val="00B161E6"/>
    <w:rsid w:val="00B24C7D"/>
    <w:rsid w:val="00E33E48"/>
    <w:rsid w:val="00E579A3"/>
    <w:rsid w:val="00E80440"/>
    <w:rsid w:val="00EB0269"/>
    <w:rsid w:val="117F24FF"/>
    <w:rsid w:val="16B67236"/>
    <w:rsid w:val="424D325D"/>
    <w:rsid w:val="5F21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spacing w:before="6"/>
    </w:pPr>
    <w:rPr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869</Characters>
  <Lines>7</Lines>
  <Paragraphs>2</Paragraphs>
  <TotalTime>108</TotalTime>
  <ScaleCrop>false</ScaleCrop>
  <LinksUpToDate>false</LinksUpToDate>
  <CharactersWithSpaces>1019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2020-11-11T02:25:00Z</dcterms:created>
  <dc:creator>甘 崇富</dc:creator>
  <cp:lastModifiedBy>木子千人</cp:lastModifiedBy>
  <dcterms:modified xsi:type="dcterms:W3CDTF">2020-11-20T05:42:25Z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